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C66" w:rsidRPr="00636B95" w:rsidRDefault="00FA0C66" w:rsidP="00FA0C66">
      <w:pPr>
        <w:pStyle w:val="Nadpis1"/>
        <w:jc w:val="center"/>
        <w:rPr>
          <w:rFonts w:ascii="Times New Roman" w:eastAsia="MS Mincho" w:hAnsi="Times New Roman" w:cs="Times New Roman"/>
          <w:sz w:val="36"/>
          <w:szCs w:val="36"/>
          <w:lang w:val="sk-SK"/>
        </w:rPr>
      </w:pPr>
      <w:r w:rsidRPr="00636B95">
        <w:rPr>
          <w:rFonts w:ascii="Times New Roman" w:eastAsia="MS Mincho" w:hAnsi="Times New Roman" w:cs="Times New Roman"/>
          <w:sz w:val="36"/>
          <w:szCs w:val="36"/>
          <w:lang w:val="sk-SK"/>
        </w:rPr>
        <w:t>Všeobecne záväzné nariadeni</w:t>
      </w:r>
      <w:r w:rsidR="0047521F">
        <w:rPr>
          <w:rFonts w:ascii="Times New Roman" w:eastAsia="MS Mincho" w:hAnsi="Times New Roman" w:cs="Times New Roman"/>
          <w:sz w:val="36"/>
          <w:szCs w:val="36"/>
          <w:lang w:val="sk-SK"/>
        </w:rPr>
        <w:t>e</w:t>
      </w:r>
      <w:r w:rsidRPr="00636B95">
        <w:rPr>
          <w:rFonts w:ascii="Times New Roman" w:eastAsia="MS Mincho" w:hAnsi="Times New Roman" w:cs="Times New Roman"/>
          <w:sz w:val="36"/>
          <w:szCs w:val="36"/>
          <w:lang w:val="sk-SK"/>
        </w:rPr>
        <w:t xml:space="preserve"> obce Keť č. </w:t>
      </w:r>
      <w:r>
        <w:rPr>
          <w:rFonts w:ascii="Times New Roman" w:eastAsia="MS Mincho" w:hAnsi="Times New Roman" w:cs="Times New Roman"/>
          <w:sz w:val="36"/>
          <w:szCs w:val="36"/>
          <w:lang w:val="sk-SK"/>
        </w:rPr>
        <w:t>6</w:t>
      </w:r>
      <w:r w:rsidRPr="00636B95">
        <w:rPr>
          <w:rFonts w:ascii="Times New Roman" w:eastAsia="MS Mincho" w:hAnsi="Times New Roman" w:cs="Times New Roman"/>
          <w:sz w:val="36"/>
          <w:szCs w:val="36"/>
          <w:lang w:val="sk-SK"/>
        </w:rPr>
        <w:t>/201</w:t>
      </w:r>
      <w:r>
        <w:rPr>
          <w:rFonts w:ascii="Times New Roman" w:eastAsia="MS Mincho" w:hAnsi="Times New Roman" w:cs="Times New Roman"/>
          <w:sz w:val="36"/>
          <w:szCs w:val="36"/>
          <w:lang w:val="sk-SK"/>
        </w:rPr>
        <w:t>6</w:t>
      </w:r>
      <w:r w:rsidRPr="00636B95">
        <w:rPr>
          <w:rFonts w:ascii="Times New Roman" w:eastAsia="MS Mincho" w:hAnsi="Times New Roman" w:cs="Times New Roman"/>
          <w:sz w:val="36"/>
          <w:szCs w:val="36"/>
          <w:lang w:val="sk-SK"/>
        </w:rPr>
        <w:t xml:space="preserve"> o dani z nehnuteľností</w:t>
      </w:r>
    </w:p>
    <w:p w:rsidR="00FA0C66" w:rsidRDefault="00FA0C66" w:rsidP="00FA0C66">
      <w:pPr>
        <w:rPr>
          <w:rFonts w:eastAsia="MS Mincho"/>
          <w:lang w:val="sk-SK"/>
        </w:rPr>
      </w:pPr>
    </w:p>
    <w:p w:rsidR="00FA0C66" w:rsidRDefault="00FA0C66" w:rsidP="00FA0C66">
      <w:pPr>
        <w:rPr>
          <w:rFonts w:eastAsia="MS Mincho"/>
          <w:lang w:val="sk-SK"/>
        </w:rPr>
      </w:pPr>
    </w:p>
    <w:p w:rsidR="00FA0C66" w:rsidRDefault="00FA0C66" w:rsidP="00FA0C66">
      <w:pPr>
        <w:pStyle w:val="Zkladntext"/>
        <w:rPr>
          <w:rFonts w:eastAsia="MS Mincho"/>
          <w:lang w:val="sk-SK"/>
        </w:rPr>
      </w:pPr>
      <w:r>
        <w:rPr>
          <w:rFonts w:eastAsia="MS Mincho"/>
          <w:lang w:val="sk-SK"/>
        </w:rPr>
        <w:t xml:space="preserve">Obec Keť v súlade s ustanovením </w:t>
      </w:r>
      <w:r>
        <w:rPr>
          <w:rFonts w:eastAsia="MS Mincho"/>
          <w:lang w:val="sk-SK"/>
        </w:rPr>
        <w:softHyphen/>
        <w:t xml:space="preserve">§ 6 ods. 2 zákona č. 369/1990 Zb. o obecnom zriadení v znení neskorších predpisov a ustanoveniam § 7 ods. 4, 5 a 6 § 8 ods. 2 a 4, § 12 ods. 2 a 3, § 16 ods. 2 a 3, § 17 ods. 2, 3, 4 a 7§ 98,  § 98b ods. 5, § 99e ods. 9 a § 103 ods. 5 zákona č. 582/2004 Z. z. o miestnych daniach a miestnom poplatku za komunálne odpady a drobné stavebné odpady  v znení neskorších predpisov /ďalej „zákon“/ </w:t>
      </w:r>
    </w:p>
    <w:p w:rsidR="00FA0C66" w:rsidRDefault="00FA0C66" w:rsidP="00FA0C66">
      <w:pPr>
        <w:pStyle w:val="Zkladntext"/>
        <w:jc w:val="center"/>
        <w:rPr>
          <w:rFonts w:eastAsia="MS Mincho"/>
          <w:lang w:val="sk-SK"/>
        </w:rPr>
      </w:pPr>
      <w:r>
        <w:rPr>
          <w:rFonts w:eastAsia="MS Mincho"/>
          <w:lang w:val="sk-SK"/>
        </w:rPr>
        <w:t>vydáva</w:t>
      </w:r>
    </w:p>
    <w:p w:rsidR="00FA0C66" w:rsidRDefault="00FA0C66" w:rsidP="00FA0C66">
      <w:pPr>
        <w:pStyle w:val="Zkladntext"/>
        <w:jc w:val="center"/>
        <w:rPr>
          <w:rFonts w:eastAsia="MS Mincho"/>
          <w:lang w:val="sk-SK"/>
        </w:rPr>
      </w:pPr>
    </w:p>
    <w:p w:rsidR="00FA0C66" w:rsidRDefault="00FA0C66" w:rsidP="00FA0C66">
      <w:pPr>
        <w:pStyle w:val="Nadpis1"/>
        <w:jc w:val="center"/>
        <w:rPr>
          <w:rFonts w:ascii="Times New Roman" w:eastAsia="MS Mincho" w:hAnsi="Times New Roman" w:cs="Times New Roman"/>
          <w:sz w:val="28"/>
          <w:szCs w:val="28"/>
          <w:lang w:val="sk-SK"/>
        </w:rPr>
      </w:pPr>
      <w:r w:rsidRPr="009B1650">
        <w:rPr>
          <w:rFonts w:ascii="Times New Roman" w:eastAsia="MS Mincho" w:hAnsi="Times New Roman" w:cs="Times New Roman"/>
          <w:sz w:val="28"/>
          <w:szCs w:val="28"/>
          <w:lang w:val="sk-SK"/>
        </w:rPr>
        <w:t>Všeobecne záväzné nariadenie obce K</w:t>
      </w:r>
      <w:r>
        <w:rPr>
          <w:rFonts w:ascii="Times New Roman" w:eastAsia="MS Mincho" w:hAnsi="Times New Roman" w:cs="Times New Roman"/>
          <w:sz w:val="28"/>
          <w:szCs w:val="28"/>
          <w:lang w:val="sk-SK"/>
        </w:rPr>
        <w:t>eť</w:t>
      </w:r>
      <w:r w:rsidRPr="009B1650">
        <w:rPr>
          <w:rFonts w:ascii="Times New Roman" w:eastAsia="MS Mincho" w:hAnsi="Times New Roman" w:cs="Times New Roman"/>
          <w:sz w:val="28"/>
          <w:szCs w:val="28"/>
          <w:lang w:val="sk-SK"/>
        </w:rPr>
        <w:t xml:space="preserve"> o dani z</w:t>
      </w:r>
      <w:r>
        <w:rPr>
          <w:rFonts w:ascii="Times New Roman" w:eastAsia="MS Mincho" w:hAnsi="Times New Roman" w:cs="Times New Roman"/>
          <w:sz w:val="28"/>
          <w:szCs w:val="28"/>
          <w:lang w:val="sk-SK"/>
        </w:rPr>
        <w:t> </w:t>
      </w:r>
      <w:r w:rsidRPr="009B1650">
        <w:rPr>
          <w:rFonts w:ascii="Times New Roman" w:eastAsia="MS Mincho" w:hAnsi="Times New Roman" w:cs="Times New Roman"/>
          <w:sz w:val="28"/>
          <w:szCs w:val="28"/>
          <w:lang w:val="sk-SK"/>
        </w:rPr>
        <w:t>nehnuteľností</w:t>
      </w:r>
    </w:p>
    <w:p w:rsidR="00FA0C66" w:rsidRDefault="00FA0C66" w:rsidP="00FA0C66">
      <w:pPr>
        <w:rPr>
          <w:rFonts w:eastAsia="MS Mincho"/>
          <w:lang w:val="sk-SK"/>
        </w:rPr>
      </w:pPr>
    </w:p>
    <w:p w:rsidR="00FA0C66" w:rsidRPr="009B1650" w:rsidRDefault="00FA0C66" w:rsidP="00FA0C66">
      <w:pPr>
        <w:rPr>
          <w:rFonts w:eastAsia="MS Mincho"/>
          <w:lang w:val="sk-SK"/>
        </w:rPr>
      </w:pPr>
    </w:p>
    <w:p w:rsidR="00FA0C66" w:rsidRPr="009B1650" w:rsidRDefault="00FA0C66" w:rsidP="00FA0C66">
      <w:pPr>
        <w:jc w:val="center"/>
        <w:rPr>
          <w:rFonts w:eastAsia="MS Mincho"/>
          <w:b/>
        </w:rPr>
      </w:pPr>
      <w:r w:rsidRPr="009B1650">
        <w:rPr>
          <w:rFonts w:eastAsia="MS Mincho"/>
          <w:b/>
        </w:rPr>
        <w:t>§ 1</w:t>
      </w:r>
    </w:p>
    <w:p w:rsidR="00FA0C66" w:rsidRPr="009B1650" w:rsidRDefault="00FA0C66" w:rsidP="00FA0C66">
      <w:pPr>
        <w:jc w:val="center"/>
        <w:rPr>
          <w:rFonts w:eastAsia="MS Mincho"/>
          <w:b/>
        </w:rPr>
      </w:pPr>
      <w:r w:rsidRPr="009B1650">
        <w:rPr>
          <w:rFonts w:eastAsia="MS Mincho"/>
          <w:b/>
        </w:rPr>
        <w:t xml:space="preserve">Základné </w:t>
      </w:r>
      <w:proofErr w:type="spellStart"/>
      <w:r w:rsidRPr="009B1650">
        <w:rPr>
          <w:rFonts w:eastAsia="MS Mincho"/>
          <w:b/>
        </w:rPr>
        <w:t>ustanovenie</w:t>
      </w:r>
      <w:proofErr w:type="spellEnd"/>
    </w:p>
    <w:p w:rsidR="00FA0C66" w:rsidRPr="009B1650" w:rsidRDefault="00FA0C66" w:rsidP="00FA0C66">
      <w:pPr>
        <w:rPr>
          <w:rFonts w:eastAsia="MS Mincho"/>
          <w:lang w:val="sk-SK"/>
        </w:rPr>
      </w:pPr>
    </w:p>
    <w:p w:rsidR="00FA0C66" w:rsidRDefault="00FA0C66" w:rsidP="00FA0C66">
      <w:pPr>
        <w:pStyle w:val="Zarkazkladnhotextu"/>
        <w:ind w:hanging="283"/>
        <w:rPr>
          <w:rFonts w:eastAsia="MS Mincho"/>
          <w:lang w:val="sk-SK"/>
        </w:rPr>
      </w:pPr>
      <w:r>
        <w:rPr>
          <w:rFonts w:eastAsia="MS Mincho"/>
          <w:lang w:val="sk-SK"/>
        </w:rPr>
        <w:t>1/ Všeobecne záväzné nariadenie obce Keť o dani z nehnuteľností /ďalej „VZN“/ upravuje podmienky určovania a vyberania dane z nehnuteľnosti na území obce Keť od roku 2017.</w:t>
      </w:r>
    </w:p>
    <w:p w:rsidR="00FA0C66" w:rsidRPr="0091132E" w:rsidRDefault="00FA0C66" w:rsidP="00FA0C66">
      <w:pPr>
        <w:pStyle w:val="l3"/>
        <w:shd w:val="clear" w:color="auto" w:fill="FFFFFF"/>
        <w:spacing w:before="0" w:beforeAutospacing="0" w:after="0" w:afterAutospacing="0"/>
        <w:jc w:val="both"/>
        <w:rPr>
          <w:color w:val="000000"/>
        </w:rPr>
      </w:pPr>
      <w:r>
        <w:rPr>
          <w:rFonts w:eastAsia="MS Mincho"/>
        </w:rPr>
        <w:t xml:space="preserve">2/  </w:t>
      </w:r>
      <w:r w:rsidRPr="0091132E">
        <w:rPr>
          <w:color w:val="000000"/>
        </w:rPr>
        <w:t>Daň z nehnuteľností zahŕňa</w:t>
      </w:r>
    </w:p>
    <w:p w:rsidR="00FA0C66" w:rsidRPr="0091132E" w:rsidRDefault="00FA0C66" w:rsidP="00FA0C66">
      <w:pPr>
        <w:pStyle w:val="l3"/>
        <w:shd w:val="clear" w:color="auto" w:fill="FFFFFF"/>
        <w:spacing w:before="0" w:beforeAutospacing="0" w:after="0" w:afterAutospacing="0"/>
        <w:ind w:firstLine="708"/>
        <w:jc w:val="both"/>
        <w:rPr>
          <w:color w:val="000000"/>
        </w:rPr>
      </w:pPr>
      <w:bookmarkStart w:id="0" w:name="p4-a"/>
      <w:bookmarkEnd w:id="0"/>
      <w:r w:rsidRPr="0091132E">
        <w:rPr>
          <w:rStyle w:val="PremennHTML"/>
          <w:bCs/>
          <w:i w:val="0"/>
          <w:iCs w:val="0"/>
          <w:color w:val="000000"/>
        </w:rPr>
        <w:t>a)</w:t>
      </w:r>
      <w:r w:rsidRPr="0091132E">
        <w:rPr>
          <w:rStyle w:val="apple-converted-space"/>
          <w:color w:val="000000"/>
        </w:rPr>
        <w:t> </w:t>
      </w:r>
      <w:r w:rsidRPr="0091132E">
        <w:rPr>
          <w:color w:val="000000"/>
        </w:rPr>
        <w:t>daň z pozemkov,</w:t>
      </w:r>
    </w:p>
    <w:p w:rsidR="00FA0C66" w:rsidRDefault="00FA0C66" w:rsidP="00FA0C66">
      <w:pPr>
        <w:pStyle w:val="l3"/>
        <w:shd w:val="clear" w:color="auto" w:fill="FFFFFF"/>
        <w:spacing w:before="0" w:beforeAutospacing="0" w:after="0" w:afterAutospacing="0"/>
        <w:ind w:firstLine="708"/>
        <w:jc w:val="both"/>
        <w:rPr>
          <w:rFonts w:ascii="Arial" w:hAnsi="Arial" w:cs="Arial"/>
          <w:color w:val="000000"/>
          <w:sz w:val="20"/>
          <w:szCs w:val="20"/>
        </w:rPr>
      </w:pPr>
      <w:bookmarkStart w:id="1" w:name="p4-b"/>
      <w:bookmarkEnd w:id="1"/>
      <w:r w:rsidRPr="0091132E">
        <w:rPr>
          <w:rStyle w:val="PremennHTML"/>
          <w:bCs/>
          <w:i w:val="0"/>
          <w:iCs w:val="0"/>
          <w:color w:val="000000"/>
        </w:rPr>
        <w:t>b)</w:t>
      </w:r>
      <w:r w:rsidRPr="0091132E">
        <w:rPr>
          <w:rStyle w:val="apple-converted-space"/>
          <w:color w:val="000000"/>
        </w:rPr>
        <w:t> </w:t>
      </w:r>
      <w:r w:rsidRPr="0091132E">
        <w:rPr>
          <w:color w:val="000000"/>
        </w:rPr>
        <w:t>daň zo stavieb</w:t>
      </w:r>
      <w:r>
        <w:rPr>
          <w:rFonts w:ascii="Arial" w:hAnsi="Arial" w:cs="Arial"/>
          <w:color w:val="000000"/>
          <w:sz w:val="20"/>
          <w:szCs w:val="20"/>
        </w:rPr>
        <w:t>.</w:t>
      </w:r>
    </w:p>
    <w:p w:rsidR="00FA0C66" w:rsidRDefault="00FA0C66" w:rsidP="00FA0C66">
      <w:pPr>
        <w:pStyle w:val="Zarkazkladnhotextu"/>
        <w:ind w:left="0"/>
        <w:rPr>
          <w:rFonts w:eastAsia="MS Mincho"/>
          <w:lang w:val="sk-SK"/>
        </w:rPr>
      </w:pPr>
    </w:p>
    <w:p w:rsidR="00FA0C66" w:rsidRPr="009B1650" w:rsidRDefault="00FA0C66" w:rsidP="00FA0C66">
      <w:pPr>
        <w:pStyle w:val="Nadpis3"/>
        <w:jc w:val="center"/>
        <w:rPr>
          <w:sz w:val="28"/>
          <w:szCs w:val="28"/>
        </w:rPr>
      </w:pPr>
      <w:r w:rsidRPr="009B1650">
        <w:rPr>
          <w:sz w:val="28"/>
          <w:szCs w:val="28"/>
        </w:rPr>
        <w:t>Daň z pozemkov</w:t>
      </w:r>
    </w:p>
    <w:p w:rsidR="00FA0C66" w:rsidRDefault="00FA0C66" w:rsidP="00FA0C66">
      <w:pPr>
        <w:pStyle w:val="Zarkazkladnhotextu"/>
        <w:jc w:val="center"/>
        <w:rPr>
          <w:rFonts w:eastAsia="MS Mincho"/>
          <w:lang w:val="sk-SK"/>
        </w:rPr>
      </w:pPr>
    </w:p>
    <w:p w:rsidR="00FA0C66" w:rsidRPr="00D344D9" w:rsidRDefault="00FA0C66" w:rsidP="00FA0C66">
      <w:pPr>
        <w:jc w:val="center"/>
        <w:rPr>
          <w:rFonts w:eastAsia="MS Mincho"/>
          <w:b/>
        </w:rPr>
      </w:pPr>
      <w:r w:rsidRPr="00D344D9">
        <w:rPr>
          <w:rFonts w:eastAsia="MS Mincho"/>
          <w:b/>
        </w:rPr>
        <w:t>§  2</w:t>
      </w:r>
    </w:p>
    <w:p w:rsidR="00FA0C66" w:rsidRPr="00D344D9" w:rsidRDefault="00FA0C66" w:rsidP="00FA0C66">
      <w:pPr>
        <w:jc w:val="center"/>
        <w:rPr>
          <w:b/>
        </w:rPr>
      </w:pPr>
      <w:proofErr w:type="spellStart"/>
      <w:r w:rsidRPr="00D344D9">
        <w:rPr>
          <w:b/>
        </w:rPr>
        <w:t>Daňovníci</w:t>
      </w:r>
      <w:proofErr w:type="spellEnd"/>
    </w:p>
    <w:p w:rsidR="00FA0C66" w:rsidRDefault="00FA0C66" w:rsidP="00FA0C66">
      <w:pPr>
        <w:pStyle w:val="Zoznam"/>
        <w:rPr>
          <w:rFonts w:eastAsia="MS Mincho"/>
          <w:lang w:val="sk-SK"/>
        </w:rPr>
      </w:pPr>
    </w:p>
    <w:p w:rsidR="00FA0C66" w:rsidRDefault="00FA0C66" w:rsidP="00FA0C66">
      <w:pPr>
        <w:pStyle w:val="Zoznam"/>
        <w:rPr>
          <w:rFonts w:eastAsia="MS Mincho"/>
          <w:lang w:val="sk-SK"/>
        </w:rPr>
      </w:pPr>
      <w:r>
        <w:rPr>
          <w:rFonts w:eastAsia="MS Mincho"/>
          <w:lang w:val="sk-SK"/>
        </w:rPr>
        <w:t>1/ Daňovníkom dane z pozemkov je</w:t>
      </w:r>
    </w:p>
    <w:p w:rsidR="00FA0C66" w:rsidRPr="0091132E" w:rsidRDefault="00FA0C66" w:rsidP="00FA0C66">
      <w:pPr>
        <w:rPr>
          <w:rFonts w:eastAsia="MS Mincho"/>
        </w:rPr>
      </w:pPr>
      <w:r w:rsidRPr="0091132E">
        <w:rPr>
          <w:rFonts w:eastAsia="MS Mincho"/>
        </w:rPr>
        <w:t xml:space="preserve">a/ vlastník pozemku </w:t>
      </w:r>
      <w:proofErr w:type="spellStart"/>
      <w:r w:rsidRPr="0091132E">
        <w:rPr>
          <w:rFonts w:eastAsia="MS Mincho"/>
        </w:rPr>
        <w:t>zapísaný</w:t>
      </w:r>
      <w:proofErr w:type="spellEnd"/>
      <w:r w:rsidRPr="0091132E">
        <w:rPr>
          <w:rFonts w:eastAsia="MS Mincho"/>
        </w:rPr>
        <w:t xml:space="preserve"> v </w:t>
      </w:r>
      <w:proofErr w:type="spellStart"/>
      <w:r w:rsidRPr="0091132E">
        <w:rPr>
          <w:rFonts w:eastAsia="MS Mincho"/>
        </w:rPr>
        <w:t>katastri</w:t>
      </w:r>
      <w:proofErr w:type="spellEnd"/>
      <w:r w:rsidRPr="0091132E">
        <w:rPr>
          <w:rFonts w:eastAsia="MS Mincho"/>
        </w:rPr>
        <w:t xml:space="preserve"> </w:t>
      </w:r>
      <w:proofErr w:type="spellStart"/>
      <w:r w:rsidRPr="0091132E">
        <w:rPr>
          <w:rFonts w:eastAsia="MS Mincho"/>
        </w:rPr>
        <w:t>nehnuteľnosti</w:t>
      </w:r>
      <w:proofErr w:type="spellEnd"/>
    </w:p>
    <w:p w:rsidR="00FA0C66" w:rsidRPr="0091132E" w:rsidRDefault="00FA0C66" w:rsidP="00FA0C66">
      <w:pPr>
        <w:rPr>
          <w:rFonts w:eastAsia="MS Mincho"/>
        </w:rPr>
      </w:pPr>
      <w:r w:rsidRPr="0091132E">
        <w:rPr>
          <w:rFonts w:eastAsia="MS Mincho"/>
        </w:rPr>
        <w:t xml:space="preserve">b/ fyzická osoba </w:t>
      </w:r>
      <w:proofErr w:type="spellStart"/>
      <w:r w:rsidRPr="0091132E">
        <w:rPr>
          <w:rFonts w:eastAsia="MS Mincho"/>
        </w:rPr>
        <w:t>alebo</w:t>
      </w:r>
      <w:proofErr w:type="spellEnd"/>
      <w:r w:rsidRPr="0091132E">
        <w:rPr>
          <w:rFonts w:eastAsia="MS Mincho"/>
        </w:rPr>
        <w:t xml:space="preserve"> právnická osoba, </w:t>
      </w:r>
      <w:proofErr w:type="spellStart"/>
      <w:r w:rsidRPr="0091132E">
        <w:rPr>
          <w:rFonts w:eastAsia="MS Mincho"/>
        </w:rPr>
        <w:t>ktorej</w:t>
      </w:r>
      <w:proofErr w:type="spellEnd"/>
      <w:r w:rsidRPr="0091132E">
        <w:rPr>
          <w:rFonts w:eastAsia="MS Mincho"/>
        </w:rPr>
        <w:t xml:space="preserve"> </w:t>
      </w:r>
      <w:proofErr w:type="spellStart"/>
      <w:r w:rsidRPr="0091132E">
        <w:rPr>
          <w:rFonts w:eastAsia="MS Mincho"/>
        </w:rPr>
        <w:t>boli</w:t>
      </w:r>
      <w:proofErr w:type="spellEnd"/>
      <w:r w:rsidRPr="0091132E">
        <w:rPr>
          <w:rFonts w:eastAsia="MS Mincho"/>
        </w:rPr>
        <w:t xml:space="preserve"> </w:t>
      </w:r>
      <w:proofErr w:type="spellStart"/>
      <w:r w:rsidRPr="0091132E">
        <w:rPr>
          <w:rFonts w:eastAsia="MS Mincho"/>
        </w:rPr>
        <w:t>pridelené</w:t>
      </w:r>
      <w:proofErr w:type="spellEnd"/>
      <w:r w:rsidRPr="0091132E">
        <w:rPr>
          <w:rFonts w:eastAsia="MS Mincho"/>
        </w:rPr>
        <w:t xml:space="preserve"> na </w:t>
      </w:r>
      <w:proofErr w:type="spellStart"/>
      <w:r w:rsidRPr="0091132E">
        <w:rPr>
          <w:rFonts w:eastAsia="MS Mincho"/>
        </w:rPr>
        <w:t>obhospodarovanie</w:t>
      </w:r>
      <w:proofErr w:type="spellEnd"/>
      <w:r w:rsidRPr="0091132E">
        <w:rPr>
          <w:rFonts w:eastAsia="MS Mincho"/>
        </w:rPr>
        <w:t xml:space="preserve"> </w:t>
      </w:r>
      <w:proofErr w:type="spellStart"/>
      <w:r w:rsidRPr="0091132E">
        <w:rPr>
          <w:rFonts w:eastAsia="MS Mincho"/>
        </w:rPr>
        <w:t>náhradné</w:t>
      </w:r>
      <w:proofErr w:type="spellEnd"/>
      <w:r w:rsidRPr="0091132E">
        <w:rPr>
          <w:rFonts w:eastAsia="MS Mincho"/>
        </w:rPr>
        <w:t xml:space="preserve"> pozemky </w:t>
      </w:r>
      <w:proofErr w:type="spellStart"/>
      <w:r w:rsidRPr="0091132E">
        <w:rPr>
          <w:rFonts w:eastAsia="MS Mincho"/>
        </w:rPr>
        <w:t>vyčlenené</w:t>
      </w:r>
      <w:proofErr w:type="spellEnd"/>
      <w:r w:rsidRPr="0091132E">
        <w:rPr>
          <w:rFonts w:eastAsia="MS Mincho"/>
        </w:rPr>
        <w:t xml:space="preserve"> z </w:t>
      </w:r>
      <w:proofErr w:type="spellStart"/>
      <w:r w:rsidRPr="0091132E">
        <w:rPr>
          <w:rFonts w:eastAsia="MS Mincho"/>
        </w:rPr>
        <w:t>pôvodného</w:t>
      </w:r>
      <w:proofErr w:type="spellEnd"/>
      <w:r w:rsidRPr="0091132E">
        <w:rPr>
          <w:rFonts w:eastAsia="MS Mincho"/>
        </w:rPr>
        <w:t xml:space="preserve"> fondu užívaného právnickou osobou až</w:t>
      </w:r>
      <w:r>
        <w:rPr>
          <w:rFonts w:eastAsia="MS Mincho"/>
        </w:rPr>
        <w:t xml:space="preserve"> do </w:t>
      </w:r>
      <w:proofErr w:type="spellStart"/>
      <w:r>
        <w:rPr>
          <w:rFonts w:eastAsia="MS Mincho"/>
        </w:rPr>
        <w:t>vykonania</w:t>
      </w:r>
      <w:proofErr w:type="spellEnd"/>
      <w:r>
        <w:rPr>
          <w:rFonts w:eastAsia="MS Mincho"/>
        </w:rPr>
        <w:t xml:space="preserve"> pozemkových úprav,</w:t>
      </w:r>
      <w:r w:rsidRPr="0091132E">
        <w:rPr>
          <w:rFonts w:eastAsia="MS Mincho"/>
        </w:rPr>
        <w:t xml:space="preserve">   </w:t>
      </w:r>
    </w:p>
    <w:p w:rsidR="00FA0C66" w:rsidRPr="0091132E" w:rsidRDefault="00FA0C66" w:rsidP="00FA0C66">
      <w:pPr>
        <w:rPr>
          <w:rFonts w:eastAsia="MS Mincho"/>
        </w:rPr>
      </w:pPr>
      <w:r w:rsidRPr="0091132E">
        <w:rPr>
          <w:rFonts w:eastAsia="MS Mincho"/>
        </w:rPr>
        <w:t xml:space="preserve">c/ </w:t>
      </w:r>
      <w:proofErr w:type="spellStart"/>
      <w:r w:rsidRPr="0091132E">
        <w:rPr>
          <w:rFonts w:eastAsia="MS Mincho"/>
        </w:rPr>
        <w:t>nájomca</w:t>
      </w:r>
      <w:proofErr w:type="spellEnd"/>
      <w:r w:rsidRPr="0091132E">
        <w:rPr>
          <w:rFonts w:eastAsia="MS Mincho"/>
        </w:rPr>
        <w:t xml:space="preserve">, </w:t>
      </w:r>
      <w:proofErr w:type="spellStart"/>
      <w:r w:rsidRPr="0091132E">
        <w:rPr>
          <w:rFonts w:eastAsia="MS Mincho"/>
        </w:rPr>
        <w:t>ak</w:t>
      </w:r>
      <w:proofErr w:type="spellEnd"/>
    </w:p>
    <w:p w:rsidR="00FA0C66" w:rsidRPr="0091132E" w:rsidRDefault="00FA0C66" w:rsidP="00FA0C66">
      <w:pPr>
        <w:rPr>
          <w:rFonts w:eastAsia="MS Mincho"/>
        </w:rPr>
      </w:pPr>
      <w:r>
        <w:rPr>
          <w:rFonts w:eastAsia="MS Mincho"/>
        </w:rPr>
        <w:t xml:space="preserve">       </w:t>
      </w:r>
      <w:r w:rsidRPr="0091132E">
        <w:rPr>
          <w:rFonts w:eastAsia="MS Mincho"/>
        </w:rPr>
        <w:t xml:space="preserve">1.nájomný </w:t>
      </w:r>
      <w:proofErr w:type="spellStart"/>
      <w:r w:rsidRPr="0091132E">
        <w:rPr>
          <w:rFonts w:eastAsia="MS Mincho"/>
        </w:rPr>
        <w:t>vzťah</w:t>
      </w:r>
      <w:proofErr w:type="spellEnd"/>
      <w:r w:rsidRPr="0091132E">
        <w:rPr>
          <w:rFonts w:eastAsia="MS Mincho"/>
        </w:rPr>
        <w:t xml:space="preserve"> k pozemku trvá </w:t>
      </w:r>
      <w:proofErr w:type="spellStart"/>
      <w:r w:rsidRPr="0091132E">
        <w:rPr>
          <w:rFonts w:eastAsia="MS Mincho"/>
        </w:rPr>
        <w:t>alebo</w:t>
      </w:r>
      <w:proofErr w:type="spellEnd"/>
      <w:r w:rsidRPr="0091132E">
        <w:rPr>
          <w:rFonts w:eastAsia="MS Mincho"/>
        </w:rPr>
        <w:t xml:space="preserve"> má </w:t>
      </w:r>
      <w:proofErr w:type="spellStart"/>
      <w:r w:rsidRPr="0091132E">
        <w:rPr>
          <w:rFonts w:eastAsia="MS Mincho"/>
        </w:rPr>
        <w:t>trvať</w:t>
      </w:r>
      <w:proofErr w:type="spellEnd"/>
      <w:r w:rsidRPr="0091132E">
        <w:rPr>
          <w:rFonts w:eastAsia="MS Mincho"/>
        </w:rPr>
        <w:t xml:space="preserve"> </w:t>
      </w:r>
      <w:proofErr w:type="spellStart"/>
      <w:r w:rsidRPr="0091132E">
        <w:rPr>
          <w:rFonts w:eastAsia="MS Mincho"/>
        </w:rPr>
        <w:t>najmenej</w:t>
      </w:r>
      <w:proofErr w:type="spellEnd"/>
      <w:r w:rsidRPr="0091132E">
        <w:rPr>
          <w:rFonts w:eastAsia="MS Mincho"/>
        </w:rPr>
        <w:t xml:space="preserve"> </w:t>
      </w:r>
      <w:proofErr w:type="spellStart"/>
      <w:r w:rsidRPr="0091132E">
        <w:rPr>
          <w:rFonts w:eastAsia="MS Mincho"/>
        </w:rPr>
        <w:t>päť</w:t>
      </w:r>
      <w:proofErr w:type="spellEnd"/>
      <w:r w:rsidRPr="0091132E">
        <w:rPr>
          <w:rFonts w:eastAsia="MS Mincho"/>
        </w:rPr>
        <w:t xml:space="preserve"> </w:t>
      </w:r>
      <w:proofErr w:type="spellStart"/>
      <w:r w:rsidRPr="0091132E">
        <w:rPr>
          <w:rFonts w:eastAsia="MS Mincho"/>
        </w:rPr>
        <w:t>rokov</w:t>
      </w:r>
      <w:proofErr w:type="spellEnd"/>
      <w:r w:rsidRPr="0091132E">
        <w:rPr>
          <w:rFonts w:eastAsia="MS Mincho"/>
        </w:rPr>
        <w:t xml:space="preserve"> a </w:t>
      </w:r>
      <w:proofErr w:type="spellStart"/>
      <w:r w:rsidRPr="0091132E">
        <w:rPr>
          <w:rFonts w:eastAsia="MS Mincho"/>
        </w:rPr>
        <w:t>nájomca</w:t>
      </w:r>
      <w:proofErr w:type="spellEnd"/>
      <w:r w:rsidRPr="0091132E">
        <w:rPr>
          <w:rFonts w:eastAsia="MS Mincho"/>
        </w:rPr>
        <w:t xml:space="preserve"> je </w:t>
      </w:r>
      <w:proofErr w:type="spellStart"/>
      <w:r w:rsidRPr="0091132E">
        <w:rPr>
          <w:rFonts w:eastAsia="MS Mincho"/>
        </w:rPr>
        <w:t>zapísaný</w:t>
      </w:r>
      <w:proofErr w:type="spellEnd"/>
      <w:r w:rsidRPr="0091132E">
        <w:rPr>
          <w:rFonts w:eastAsia="MS Mincho"/>
        </w:rPr>
        <w:t xml:space="preserve"> v </w:t>
      </w:r>
      <w:proofErr w:type="spellStart"/>
      <w:r w:rsidRPr="0091132E">
        <w:rPr>
          <w:rFonts w:eastAsia="MS Mincho"/>
        </w:rPr>
        <w:t>katastri</w:t>
      </w:r>
      <w:proofErr w:type="spellEnd"/>
      <w:r w:rsidRPr="0091132E">
        <w:rPr>
          <w:rFonts w:eastAsia="MS Mincho"/>
        </w:rPr>
        <w:t>,</w:t>
      </w:r>
    </w:p>
    <w:p w:rsidR="00FA0C66" w:rsidRDefault="00FA0C66" w:rsidP="00FA0C66">
      <w:pPr>
        <w:rPr>
          <w:rFonts w:eastAsia="MS Mincho"/>
        </w:rPr>
      </w:pPr>
      <w:r>
        <w:rPr>
          <w:rFonts w:eastAsia="MS Mincho"/>
        </w:rPr>
        <w:t xml:space="preserve">       </w:t>
      </w:r>
      <w:r w:rsidRPr="0091132E">
        <w:rPr>
          <w:rFonts w:eastAsia="MS Mincho"/>
        </w:rPr>
        <w:t>2.</w:t>
      </w:r>
      <w:r>
        <w:rPr>
          <w:rFonts w:eastAsia="MS Mincho"/>
        </w:rPr>
        <w:t xml:space="preserve"> </w:t>
      </w:r>
      <w:r w:rsidRPr="0091132E">
        <w:rPr>
          <w:rFonts w:eastAsia="MS Mincho"/>
        </w:rPr>
        <w:t xml:space="preserve">má v nájme pozemky spravované Slovenským pozemkovým </w:t>
      </w:r>
      <w:proofErr w:type="spellStart"/>
      <w:r w:rsidRPr="0091132E">
        <w:rPr>
          <w:rFonts w:eastAsia="MS Mincho"/>
        </w:rPr>
        <w:t>fondom</w:t>
      </w:r>
      <w:proofErr w:type="spellEnd"/>
      <w:r w:rsidRPr="0091132E">
        <w:rPr>
          <w:rFonts w:eastAsia="MS Mincho"/>
        </w:rPr>
        <w:t>,</w:t>
      </w:r>
    </w:p>
    <w:p w:rsidR="00FA0C66" w:rsidRDefault="00FA0C66" w:rsidP="00FA0C66">
      <w:pPr>
        <w:rPr>
          <w:color w:val="000000"/>
          <w:shd w:val="clear" w:color="auto" w:fill="FFFFFF"/>
        </w:rPr>
      </w:pPr>
      <w:r>
        <w:rPr>
          <w:rStyle w:val="PremennHTML"/>
          <w:rFonts w:ascii="Arial" w:hAnsi="Arial" w:cs="Arial"/>
          <w:b/>
          <w:bCs/>
          <w:i w:val="0"/>
          <w:iCs w:val="0"/>
          <w:color w:val="000000"/>
          <w:sz w:val="20"/>
          <w:szCs w:val="20"/>
          <w:shd w:val="clear" w:color="auto" w:fill="FFFFFF"/>
        </w:rPr>
        <w:t xml:space="preserve">        </w:t>
      </w:r>
      <w:r w:rsidRPr="0091132E">
        <w:rPr>
          <w:rStyle w:val="PremennHTML"/>
          <w:bCs/>
          <w:i w:val="0"/>
          <w:iCs w:val="0"/>
          <w:color w:val="000000"/>
          <w:shd w:val="clear" w:color="auto" w:fill="FFFFFF"/>
        </w:rPr>
        <w:t>3.</w:t>
      </w:r>
      <w:r w:rsidRPr="0091132E">
        <w:rPr>
          <w:rStyle w:val="apple-converted-space"/>
          <w:color w:val="000000"/>
          <w:shd w:val="clear" w:color="auto" w:fill="FFFFFF"/>
        </w:rPr>
        <w:t> </w:t>
      </w:r>
      <w:r w:rsidRPr="0091132E">
        <w:rPr>
          <w:color w:val="000000"/>
          <w:shd w:val="clear" w:color="auto" w:fill="FFFFFF"/>
        </w:rPr>
        <w:t xml:space="preserve">má v nájme </w:t>
      </w:r>
      <w:proofErr w:type="spellStart"/>
      <w:r w:rsidRPr="0091132E">
        <w:rPr>
          <w:color w:val="000000"/>
          <w:shd w:val="clear" w:color="auto" w:fill="FFFFFF"/>
        </w:rPr>
        <w:t>náhradné</w:t>
      </w:r>
      <w:proofErr w:type="spellEnd"/>
      <w:r w:rsidRPr="0091132E">
        <w:rPr>
          <w:color w:val="000000"/>
          <w:shd w:val="clear" w:color="auto" w:fill="FFFFFF"/>
        </w:rPr>
        <w:t xml:space="preserve"> pozemky </w:t>
      </w:r>
      <w:proofErr w:type="spellStart"/>
      <w:r w:rsidRPr="0091132E">
        <w:rPr>
          <w:color w:val="000000"/>
          <w:shd w:val="clear" w:color="auto" w:fill="FFFFFF"/>
        </w:rPr>
        <w:t>daňovníka</w:t>
      </w:r>
      <w:proofErr w:type="spellEnd"/>
      <w:r w:rsidRPr="0091132E">
        <w:rPr>
          <w:color w:val="000000"/>
          <w:shd w:val="clear" w:color="auto" w:fill="FFFFFF"/>
        </w:rPr>
        <w:t xml:space="preserve"> uvedeného v písmene </w:t>
      </w:r>
      <w:r>
        <w:rPr>
          <w:color w:val="000000"/>
          <w:shd w:val="clear" w:color="auto" w:fill="FFFFFF"/>
        </w:rPr>
        <w:t>b</w:t>
      </w:r>
      <w:r w:rsidRPr="0091132E">
        <w:rPr>
          <w:color w:val="000000"/>
          <w:shd w:val="clear" w:color="auto" w:fill="FFFFFF"/>
        </w:rPr>
        <w:t>).</w:t>
      </w:r>
    </w:p>
    <w:p w:rsidR="00FA0C66" w:rsidRPr="0091132E" w:rsidRDefault="00FA0C66" w:rsidP="00FA0C66">
      <w:pPr>
        <w:rPr>
          <w:rFonts w:eastAsia="MS Mincho"/>
        </w:rPr>
      </w:pPr>
    </w:p>
    <w:p w:rsidR="00FA0C66" w:rsidRDefault="00FA0C66" w:rsidP="00FA0C66">
      <w:pPr>
        <w:pStyle w:val="Zkladntext"/>
        <w:rPr>
          <w:rFonts w:eastAsia="MS Mincho"/>
          <w:lang w:val="sk-SK"/>
        </w:rPr>
      </w:pPr>
      <w:r>
        <w:rPr>
          <w:rFonts w:eastAsia="MS Mincho"/>
          <w:lang w:val="sk-SK"/>
        </w:rPr>
        <w:t>2/ Ak nemožno určiť daňovníka podľa odseku 1, je daňovníkom osoba, ktorá pozemok skutočne užíva.</w:t>
      </w:r>
    </w:p>
    <w:p w:rsidR="00FA0C66" w:rsidRDefault="00FA0C66" w:rsidP="00FA0C66">
      <w:pPr>
        <w:pStyle w:val="Zkladntext"/>
        <w:rPr>
          <w:rFonts w:eastAsia="MS Mincho"/>
          <w:lang w:val="sk-SK"/>
        </w:rPr>
      </w:pPr>
      <w:r>
        <w:rPr>
          <w:rFonts w:eastAsia="MS Mincho"/>
          <w:lang w:val="sk-SK"/>
        </w:rPr>
        <w:t xml:space="preserve">3/ Ak je pozemok v spoluvlastníctve viacerých daňovníkov, daňovníkom dane z pozemkov je každý spoluvlastník podľa výšky svojho spoluvlastníckeho podielu. Ak sa všetci spoluvlastníci </w:t>
      </w:r>
      <w:r>
        <w:rPr>
          <w:rFonts w:eastAsia="MS Mincho"/>
          <w:lang w:val="sk-SK"/>
        </w:rPr>
        <w:lastRenderedPageBreak/>
        <w:t>dohodnú, daňovníkom dane z pozemkov zastupuje jeden z nich a ostatní spoluvlastníci za daň ručia do výšky svojho  podielu na dani.</w:t>
      </w:r>
    </w:p>
    <w:p w:rsidR="00FA0C66" w:rsidRPr="00E615D0" w:rsidRDefault="00FA0C66" w:rsidP="00FA0C66">
      <w:pPr>
        <w:pStyle w:val="Zkladntext"/>
        <w:rPr>
          <w:rFonts w:eastAsia="MS Mincho"/>
          <w:lang w:val="sk-SK"/>
        </w:rPr>
      </w:pPr>
    </w:p>
    <w:p w:rsidR="00FA0C66" w:rsidRPr="00D344D9" w:rsidRDefault="00FA0C66" w:rsidP="00FA0C66">
      <w:pPr>
        <w:jc w:val="center"/>
        <w:rPr>
          <w:rFonts w:eastAsia="MS Mincho"/>
          <w:b/>
        </w:rPr>
      </w:pPr>
      <w:r w:rsidRPr="00D344D9">
        <w:rPr>
          <w:rFonts w:eastAsia="MS Mincho"/>
          <w:b/>
        </w:rPr>
        <w:t>§ 3</w:t>
      </w:r>
    </w:p>
    <w:p w:rsidR="00FA0C66" w:rsidRPr="00D344D9" w:rsidRDefault="00FA0C66" w:rsidP="00FA0C66">
      <w:pPr>
        <w:jc w:val="center"/>
        <w:rPr>
          <w:rFonts w:eastAsia="MS Mincho"/>
          <w:b/>
        </w:rPr>
      </w:pPr>
      <w:proofErr w:type="spellStart"/>
      <w:r w:rsidRPr="00D344D9">
        <w:rPr>
          <w:rFonts w:eastAsia="MS Mincho"/>
          <w:b/>
        </w:rPr>
        <w:t>Predmet</w:t>
      </w:r>
      <w:proofErr w:type="spellEnd"/>
      <w:r w:rsidRPr="00D344D9">
        <w:rPr>
          <w:rFonts w:eastAsia="MS Mincho"/>
          <w:b/>
        </w:rPr>
        <w:t xml:space="preserve"> dane</w:t>
      </w:r>
    </w:p>
    <w:p w:rsidR="00FA0C66" w:rsidRDefault="00FA0C66" w:rsidP="00FA0C66">
      <w:pPr>
        <w:ind w:left="360"/>
        <w:rPr>
          <w:rFonts w:eastAsia="MS Mincho"/>
          <w:b/>
          <w:bCs/>
          <w:lang w:val="sk-SK"/>
        </w:rPr>
      </w:pPr>
    </w:p>
    <w:p w:rsidR="00FA0C66" w:rsidRDefault="00FA0C66" w:rsidP="00FA0C66">
      <w:pPr>
        <w:pStyle w:val="Zoznam2"/>
        <w:ind w:hanging="566"/>
        <w:rPr>
          <w:rFonts w:eastAsia="MS Mincho"/>
          <w:lang w:val="sk-SK"/>
        </w:rPr>
      </w:pPr>
      <w:r>
        <w:rPr>
          <w:rFonts w:eastAsia="MS Mincho"/>
          <w:lang w:val="sk-SK"/>
        </w:rPr>
        <w:t>1/ Predmetom dane z pozemkov sú pozemky na území obce Keť /ďalej „obec“/ v tomto členení:</w:t>
      </w:r>
    </w:p>
    <w:p w:rsidR="00FA0C66" w:rsidRDefault="00FA0C66" w:rsidP="00FA0C66">
      <w:pPr>
        <w:pStyle w:val="Zoznam2"/>
        <w:ind w:hanging="566"/>
        <w:rPr>
          <w:rFonts w:eastAsia="MS Mincho"/>
          <w:lang w:val="sk-SK"/>
        </w:rPr>
      </w:pPr>
      <w:r>
        <w:rPr>
          <w:rFonts w:eastAsia="MS Mincho"/>
          <w:lang w:val="sk-SK"/>
        </w:rPr>
        <w:t xml:space="preserve">    a/ orná pôda, chmeľnice, vinice, ovocné sady, trvalé trávne porasty,</w:t>
      </w:r>
    </w:p>
    <w:p w:rsidR="00FA0C66" w:rsidRDefault="00FA0C66" w:rsidP="00FA0C66">
      <w:pPr>
        <w:pStyle w:val="Zoznam2"/>
        <w:ind w:hanging="566"/>
        <w:rPr>
          <w:rFonts w:eastAsia="MS Mincho"/>
          <w:lang w:val="sk-SK"/>
        </w:rPr>
      </w:pPr>
      <w:r>
        <w:rPr>
          <w:rFonts w:eastAsia="MS Mincho"/>
          <w:lang w:val="sk-SK"/>
        </w:rPr>
        <w:t xml:space="preserve">    b/ záhrady</w:t>
      </w:r>
    </w:p>
    <w:p w:rsidR="00FA0C66" w:rsidRDefault="00FA0C66" w:rsidP="00FA0C66">
      <w:pPr>
        <w:pStyle w:val="Zoznam2"/>
        <w:ind w:hanging="566"/>
        <w:rPr>
          <w:rFonts w:eastAsia="MS Mincho"/>
          <w:lang w:val="sk-SK"/>
        </w:rPr>
      </w:pPr>
      <w:r>
        <w:rPr>
          <w:rFonts w:eastAsia="MS Mincho"/>
          <w:lang w:val="sk-SK"/>
        </w:rPr>
        <w:t xml:space="preserve">    c/ zastavané plochy a nádvoria, ostatné plochy</w:t>
      </w:r>
    </w:p>
    <w:p w:rsidR="00FA0C66" w:rsidRDefault="00FA0C66" w:rsidP="00FA0C66">
      <w:pPr>
        <w:pStyle w:val="Zoznam2"/>
        <w:ind w:hanging="566"/>
        <w:rPr>
          <w:rFonts w:eastAsia="MS Mincho"/>
          <w:lang w:val="sk-SK"/>
        </w:rPr>
      </w:pPr>
      <w:r>
        <w:rPr>
          <w:rFonts w:eastAsia="MS Mincho"/>
          <w:lang w:val="sk-SK"/>
        </w:rPr>
        <w:t xml:space="preserve">    d/ rybníky s chovom rýb a ostatné hospodársky využívané vodné plochy, lesné pozemky</w:t>
      </w:r>
    </w:p>
    <w:p w:rsidR="00FA0C66" w:rsidRDefault="00FA0C66" w:rsidP="00FA0C66">
      <w:pPr>
        <w:pStyle w:val="Zoznam2"/>
        <w:ind w:hanging="566"/>
        <w:rPr>
          <w:rFonts w:eastAsia="MS Mincho"/>
          <w:lang w:val="sk-SK"/>
        </w:rPr>
      </w:pPr>
      <w:r>
        <w:rPr>
          <w:rFonts w:eastAsia="MS Mincho"/>
          <w:lang w:val="sk-SK"/>
        </w:rPr>
        <w:t xml:space="preserve">    e/ stavebné pozemky</w:t>
      </w:r>
    </w:p>
    <w:p w:rsidR="00FA0C66" w:rsidRDefault="00FA0C66" w:rsidP="00FA0C66">
      <w:pPr>
        <w:tabs>
          <w:tab w:val="left" w:pos="0"/>
        </w:tabs>
        <w:ind w:left="360"/>
        <w:rPr>
          <w:rFonts w:eastAsia="MS Mincho"/>
          <w:lang w:val="sk-SK"/>
        </w:rPr>
      </w:pPr>
    </w:p>
    <w:p w:rsidR="00FA0C66" w:rsidRDefault="00FA0C66" w:rsidP="00FA0C66">
      <w:pPr>
        <w:pStyle w:val="Zarkazkladnhotextu"/>
        <w:ind w:left="0"/>
        <w:rPr>
          <w:rFonts w:eastAsia="MS Mincho"/>
          <w:lang w:val="sk-SK"/>
        </w:rPr>
      </w:pPr>
      <w:r>
        <w:rPr>
          <w:rFonts w:eastAsia="MS Mincho"/>
          <w:lang w:val="sk-SK"/>
        </w:rPr>
        <w:t xml:space="preserve">2/ Na zaradenie pozemku do príslušnej skupiny podľa odseku 1/ je určujúce zaradenie pozemku podľa katastra. </w:t>
      </w:r>
    </w:p>
    <w:p w:rsidR="00FA0C66" w:rsidRDefault="00FA0C66" w:rsidP="00FA0C66">
      <w:pPr>
        <w:pStyle w:val="Zarkazkladnhotextu"/>
        <w:ind w:left="0"/>
        <w:rPr>
          <w:rFonts w:eastAsia="MS Mincho"/>
          <w:lang w:val="sk-SK"/>
        </w:rPr>
      </w:pPr>
      <w:r>
        <w:rPr>
          <w:rFonts w:eastAsia="MS Mincho"/>
          <w:lang w:val="sk-SK"/>
        </w:rPr>
        <w:t>3/ Za stavebný pozemok na účely tohto nariadenia sa považuje aj pozemok uvedený v právoplatnom rozhodnutí o umiestnení stavby alebo v právoplatnom stavebnom povolení vydanom v spojenom územnom a stavebnom konaní až do právoplatnosti kolaudačného rozhodnutia na stavbu.</w:t>
      </w:r>
    </w:p>
    <w:p w:rsidR="00FA0C66" w:rsidRDefault="00FA0C66" w:rsidP="00FA0C66">
      <w:pPr>
        <w:pStyle w:val="Zarkazkladnhotextu"/>
        <w:ind w:left="0"/>
        <w:rPr>
          <w:rFonts w:eastAsia="MS Mincho"/>
          <w:lang w:val="sk-SK"/>
        </w:rPr>
      </w:pPr>
      <w:r>
        <w:rPr>
          <w:rFonts w:eastAsia="MS Mincho"/>
          <w:lang w:val="sk-SK"/>
        </w:rPr>
        <w:t>4/ Za ostatné hospodársky využívané vodné plochy sa považujú vodné plochy využívané najmä na produkciu vodných živočíchov, chov hydiny alebo iných živočíchov, na produkciu rastlinných alebo iných produktov.</w:t>
      </w:r>
    </w:p>
    <w:p w:rsidR="00FA0C66" w:rsidRDefault="00FA0C66" w:rsidP="00FA0C66">
      <w:pPr>
        <w:pStyle w:val="Zarkazkladnhotextu"/>
        <w:ind w:left="0"/>
        <w:rPr>
          <w:rFonts w:eastAsia="MS Mincho"/>
          <w:lang w:val="sk-SK"/>
        </w:rPr>
      </w:pPr>
    </w:p>
    <w:p w:rsidR="00FA0C66" w:rsidRPr="00D344D9" w:rsidRDefault="00FA0C66" w:rsidP="00FA0C66">
      <w:pPr>
        <w:jc w:val="center"/>
        <w:rPr>
          <w:rFonts w:eastAsia="MS Mincho"/>
          <w:b/>
        </w:rPr>
      </w:pPr>
      <w:r w:rsidRPr="00D344D9">
        <w:rPr>
          <w:rFonts w:eastAsia="MS Mincho"/>
          <w:b/>
        </w:rPr>
        <w:t>§ 4</w:t>
      </w:r>
    </w:p>
    <w:p w:rsidR="00FA0C66" w:rsidRPr="00D344D9" w:rsidRDefault="00FA0C66" w:rsidP="00FA0C66">
      <w:pPr>
        <w:jc w:val="center"/>
        <w:rPr>
          <w:rFonts w:eastAsia="MS Mincho"/>
          <w:b/>
        </w:rPr>
      </w:pPr>
      <w:r w:rsidRPr="00D344D9">
        <w:rPr>
          <w:rFonts w:eastAsia="MS Mincho"/>
          <w:b/>
        </w:rPr>
        <w:t>Základ dane</w:t>
      </w:r>
    </w:p>
    <w:p w:rsidR="00FA0C66" w:rsidRPr="00E615D0" w:rsidRDefault="00FA0C66" w:rsidP="00FA0C66">
      <w:pPr>
        <w:rPr>
          <w:rFonts w:eastAsia="MS Mincho"/>
          <w:lang w:val="sk-SK"/>
        </w:rPr>
      </w:pPr>
    </w:p>
    <w:p w:rsidR="00FA0C66" w:rsidRPr="008147E3" w:rsidRDefault="00FA0C66" w:rsidP="00FA0C66">
      <w:r>
        <w:rPr>
          <w:rFonts w:eastAsia="MS Mincho"/>
          <w:lang w:val="sk-SK"/>
        </w:rPr>
        <w:t xml:space="preserve">1/ </w:t>
      </w:r>
      <w:proofErr w:type="spellStart"/>
      <w:r w:rsidRPr="00853EA4">
        <w:rPr>
          <w:shd w:val="clear" w:color="auto" w:fill="FFFFFF"/>
        </w:rPr>
        <w:t>Základom</w:t>
      </w:r>
      <w:proofErr w:type="spellEnd"/>
      <w:r w:rsidRPr="00853EA4">
        <w:rPr>
          <w:shd w:val="clear" w:color="auto" w:fill="FFFFFF"/>
        </w:rPr>
        <w:t xml:space="preserve"> dane z </w:t>
      </w:r>
      <w:proofErr w:type="spellStart"/>
      <w:r w:rsidRPr="00853EA4">
        <w:rPr>
          <w:shd w:val="clear" w:color="auto" w:fill="FFFFFF"/>
        </w:rPr>
        <w:t>pozemkov</w:t>
      </w:r>
      <w:proofErr w:type="spellEnd"/>
      <w:r w:rsidRPr="00853EA4">
        <w:rPr>
          <w:shd w:val="clear" w:color="auto" w:fill="FFFFFF"/>
        </w:rPr>
        <w:t xml:space="preserve"> </w:t>
      </w:r>
      <w:proofErr w:type="spellStart"/>
      <w:r w:rsidRPr="00853EA4">
        <w:rPr>
          <w:shd w:val="clear" w:color="auto" w:fill="FFFFFF"/>
        </w:rPr>
        <w:t>podľa</w:t>
      </w:r>
      <w:proofErr w:type="spellEnd"/>
      <w:r w:rsidRPr="00853EA4">
        <w:rPr>
          <w:rStyle w:val="apple-converted-space"/>
          <w:color w:val="000000"/>
          <w:shd w:val="clear" w:color="auto" w:fill="FFFFFF"/>
        </w:rPr>
        <w:t> </w:t>
      </w:r>
      <w:r w:rsidRPr="00853EA4">
        <w:rPr>
          <w:shd w:val="clear" w:color="auto" w:fill="FFFFFF"/>
        </w:rPr>
        <w:t xml:space="preserve">§ 3 </w:t>
      </w:r>
      <w:proofErr w:type="spellStart"/>
      <w:r w:rsidRPr="00853EA4">
        <w:rPr>
          <w:shd w:val="clear" w:color="auto" w:fill="FFFFFF"/>
        </w:rPr>
        <w:t>ods</w:t>
      </w:r>
      <w:proofErr w:type="spellEnd"/>
      <w:r w:rsidRPr="00853EA4">
        <w:rPr>
          <w:shd w:val="clear" w:color="auto" w:fill="FFFFFF"/>
        </w:rPr>
        <w:t>. 1</w:t>
      </w:r>
      <w:r>
        <w:rPr>
          <w:shd w:val="clear" w:color="auto" w:fill="FFFFFF"/>
        </w:rPr>
        <w:t xml:space="preserve"> </w:t>
      </w:r>
      <w:r w:rsidRPr="00853EA4">
        <w:rPr>
          <w:shd w:val="clear" w:color="auto" w:fill="FFFFFF"/>
        </w:rPr>
        <w:t xml:space="preserve">písm. a/ </w:t>
      </w:r>
      <w:r w:rsidRPr="00853EA4">
        <w:rPr>
          <w:rStyle w:val="apple-converted-space"/>
          <w:color w:val="000000"/>
          <w:shd w:val="clear" w:color="auto" w:fill="FFFFFF"/>
        </w:rPr>
        <w:t> </w:t>
      </w:r>
      <w:r w:rsidRPr="00853EA4">
        <w:rPr>
          <w:shd w:val="clear" w:color="auto" w:fill="FFFFFF"/>
        </w:rPr>
        <w:t xml:space="preserve">je hodnota pozemku bez </w:t>
      </w:r>
      <w:proofErr w:type="spellStart"/>
      <w:r w:rsidRPr="00853EA4">
        <w:rPr>
          <w:shd w:val="clear" w:color="auto" w:fill="FFFFFF"/>
        </w:rPr>
        <w:t>porastov</w:t>
      </w:r>
      <w:proofErr w:type="spellEnd"/>
      <w:r w:rsidRPr="00853EA4">
        <w:rPr>
          <w:shd w:val="clear" w:color="auto" w:fill="FFFFFF"/>
        </w:rPr>
        <w:t xml:space="preserve"> </w:t>
      </w:r>
      <w:r w:rsidRPr="008147E3">
        <w:t xml:space="preserve">určená vynásobením </w:t>
      </w:r>
      <w:proofErr w:type="spellStart"/>
      <w:r w:rsidRPr="008147E3">
        <w:t>výmery</w:t>
      </w:r>
      <w:proofErr w:type="spellEnd"/>
      <w:r w:rsidRPr="008147E3">
        <w:t xml:space="preserve"> </w:t>
      </w:r>
      <w:proofErr w:type="spellStart"/>
      <w:r w:rsidRPr="008147E3">
        <w:t>pozemk</w:t>
      </w:r>
      <w:r w:rsidR="0077750B">
        <w:t>ov</w:t>
      </w:r>
      <w:proofErr w:type="spellEnd"/>
      <w:r w:rsidR="0077750B">
        <w:t xml:space="preserve"> v m2 a hodnoty </w:t>
      </w:r>
      <w:proofErr w:type="spellStart"/>
      <w:r w:rsidR="0077750B">
        <w:t>pôdy</w:t>
      </w:r>
      <w:proofErr w:type="spellEnd"/>
      <w:r w:rsidR="0077750B">
        <w:t xml:space="preserve"> za 1 m2 </w:t>
      </w:r>
      <w:proofErr w:type="spellStart"/>
      <w:r w:rsidR="0077750B">
        <w:t>pre</w:t>
      </w:r>
      <w:proofErr w:type="spellEnd"/>
      <w:r w:rsidRPr="008147E3">
        <w:t xml:space="preserve"> k. </w:t>
      </w:r>
      <w:proofErr w:type="spellStart"/>
      <w:r w:rsidRPr="008147E3">
        <w:t>ú.</w:t>
      </w:r>
      <w:proofErr w:type="spellEnd"/>
      <w:r w:rsidRPr="008147E3">
        <w:t xml:space="preserve"> </w:t>
      </w:r>
      <w:proofErr w:type="spellStart"/>
      <w:r w:rsidRPr="008147E3">
        <w:t>Keť</w:t>
      </w:r>
      <w:proofErr w:type="spellEnd"/>
      <w:r w:rsidRPr="008147E3">
        <w:t xml:space="preserve"> </w:t>
      </w:r>
      <w:proofErr w:type="spellStart"/>
      <w:r w:rsidRPr="008147E3">
        <w:t>nasledovne</w:t>
      </w:r>
      <w:proofErr w:type="spellEnd"/>
      <w:r w:rsidRPr="008147E3">
        <w:t>:</w:t>
      </w:r>
    </w:p>
    <w:p w:rsidR="00FA0C66" w:rsidRPr="008147E3" w:rsidRDefault="00FA0C66" w:rsidP="00FA0C66">
      <w:pPr>
        <w:numPr>
          <w:ilvl w:val="0"/>
          <w:numId w:val="2"/>
        </w:numPr>
        <w:ind w:left="426" w:hanging="426"/>
        <w:rPr>
          <w:rFonts w:eastAsia="MS Mincho"/>
        </w:rPr>
      </w:pPr>
      <w:r w:rsidRPr="008147E3">
        <w:t xml:space="preserve">orná </w:t>
      </w:r>
      <w:proofErr w:type="spellStart"/>
      <w:r w:rsidRPr="008147E3">
        <w:t>pôda</w:t>
      </w:r>
      <w:proofErr w:type="spellEnd"/>
      <w:r w:rsidRPr="008147E3">
        <w:t xml:space="preserve">:  </w:t>
      </w:r>
      <w:r>
        <w:t xml:space="preserve">      </w:t>
      </w:r>
      <w:r w:rsidRPr="008147E3">
        <w:t xml:space="preserve">                                                                             </w:t>
      </w:r>
      <w:proofErr w:type="spellStart"/>
      <w:r w:rsidRPr="008147E3">
        <w:t>výmera</w:t>
      </w:r>
      <w:proofErr w:type="spellEnd"/>
      <w:r w:rsidRPr="008147E3">
        <w:t xml:space="preserve"> v m</w:t>
      </w:r>
      <w:r w:rsidRPr="00707B40">
        <w:rPr>
          <w:vertAlign w:val="superscript"/>
        </w:rPr>
        <w:t>2</w:t>
      </w:r>
      <w:r w:rsidRPr="008147E3">
        <w:t xml:space="preserve"> x 0,8590 €/m</w:t>
      </w:r>
      <w:r w:rsidRPr="00707B40">
        <w:rPr>
          <w:vertAlign w:val="superscript"/>
        </w:rPr>
        <w:t>2</w:t>
      </w:r>
      <w:r w:rsidRPr="008147E3">
        <w:t xml:space="preserve"> </w:t>
      </w:r>
    </w:p>
    <w:p w:rsidR="00FA0C66" w:rsidRPr="008147E3" w:rsidRDefault="00FA0C66" w:rsidP="00FA0C66">
      <w:pPr>
        <w:numPr>
          <w:ilvl w:val="0"/>
          <w:numId w:val="2"/>
        </w:numPr>
        <w:ind w:left="426" w:hanging="426"/>
        <w:rPr>
          <w:rFonts w:eastAsia="MS Mincho"/>
        </w:rPr>
      </w:pPr>
      <w:r w:rsidRPr="008147E3">
        <w:t xml:space="preserve">trvalý </w:t>
      </w:r>
      <w:proofErr w:type="spellStart"/>
      <w:r w:rsidRPr="008147E3">
        <w:t>trávny</w:t>
      </w:r>
      <w:proofErr w:type="spellEnd"/>
      <w:r w:rsidRPr="008147E3">
        <w:t xml:space="preserve"> </w:t>
      </w:r>
      <w:proofErr w:type="spellStart"/>
      <w:r w:rsidRPr="008147E3">
        <w:t>porast</w:t>
      </w:r>
      <w:proofErr w:type="spellEnd"/>
      <w:r w:rsidRPr="008147E3">
        <w:t xml:space="preserve">:                                                                      </w:t>
      </w:r>
      <w:proofErr w:type="spellStart"/>
      <w:r w:rsidRPr="008147E3">
        <w:t>výmera</w:t>
      </w:r>
      <w:proofErr w:type="spellEnd"/>
      <w:r w:rsidRPr="008147E3">
        <w:t xml:space="preserve"> v m</w:t>
      </w:r>
      <w:r w:rsidRPr="00707B40">
        <w:rPr>
          <w:vertAlign w:val="superscript"/>
        </w:rPr>
        <w:t>2</w:t>
      </w:r>
      <w:r w:rsidRPr="008147E3">
        <w:t xml:space="preserve"> x 0,1855 €/m</w:t>
      </w:r>
      <w:r w:rsidRPr="00707B40">
        <w:rPr>
          <w:vertAlign w:val="superscript"/>
        </w:rPr>
        <w:t>2</w:t>
      </w:r>
    </w:p>
    <w:p w:rsidR="00FA0C66" w:rsidRPr="00D344D9" w:rsidRDefault="00FA0C66" w:rsidP="00FA0C66">
      <w:pPr>
        <w:ind w:left="660"/>
        <w:rPr>
          <w:rFonts w:eastAsia="MS Mincho"/>
        </w:rPr>
      </w:pPr>
    </w:p>
    <w:p w:rsidR="00FA0C66" w:rsidRPr="008147E3" w:rsidRDefault="00FA0C66" w:rsidP="00FA0C66">
      <w:r>
        <w:rPr>
          <w:rFonts w:eastAsia="MS Mincho"/>
          <w:lang w:val="sk-SK"/>
        </w:rPr>
        <w:t>2/ Základom dane z pozemkov podľa § 3 ods. 1 písm. b/ a c/ je hodnota pozemku určená vynásobením skutočnej výmery pozemkov v m</w:t>
      </w:r>
      <w:r>
        <w:rPr>
          <w:rFonts w:eastAsia="MS Mincho"/>
          <w:vertAlign w:val="superscript"/>
          <w:lang w:val="sk-SK"/>
        </w:rPr>
        <w:t>2</w:t>
      </w:r>
      <w:r>
        <w:rPr>
          <w:rFonts w:eastAsia="MS Mincho"/>
          <w:lang w:val="sk-SK"/>
        </w:rPr>
        <w:t xml:space="preserve"> a hodnoty pozemku </w:t>
      </w:r>
      <w:proofErr w:type="spellStart"/>
      <w:r w:rsidRPr="008147E3">
        <w:t>pre</w:t>
      </w:r>
      <w:proofErr w:type="spellEnd"/>
      <w:r w:rsidRPr="008147E3">
        <w:t xml:space="preserve"> k. </w:t>
      </w:r>
      <w:proofErr w:type="spellStart"/>
      <w:r w:rsidRPr="008147E3">
        <w:t>ú.</w:t>
      </w:r>
      <w:proofErr w:type="spellEnd"/>
      <w:r w:rsidRPr="008147E3">
        <w:t xml:space="preserve"> </w:t>
      </w:r>
      <w:proofErr w:type="spellStart"/>
      <w:r w:rsidRPr="008147E3">
        <w:t>Keť</w:t>
      </w:r>
      <w:proofErr w:type="spellEnd"/>
      <w:r w:rsidRPr="008147E3">
        <w:t xml:space="preserve"> </w:t>
      </w:r>
      <w:proofErr w:type="spellStart"/>
      <w:r w:rsidRPr="008147E3">
        <w:t>nasledovne</w:t>
      </w:r>
      <w:proofErr w:type="spellEnd"/>
      <w:r w:rsidRPr="008147E3">
        <w:t>:</w:t>
      </w:r>
    </w:p>
    <w:p w:rsidR="00FA0C66" w:rsidRDefault="00FA0C66" w:rsidP="00FA0C66">
      <w:r w:rsidRPr="008147E3">
        <w:t xml:space="preserve">-     </w:t>
      </w:r>
      <w:proofErr w:type="spellStart"/>
      <w:r w:rsidRPr="008147E3">
        <w:t>záhrady</w:t>
      </w:r>
      <w:proofErr w:type="spellEnd"/>
      <w:r w:rsidRPr="008147E3">
        <w:t xml:space="preserve">, </w:t>
      </w:r>
      <w:proofErr w:type="spellStart"/>
      <w:r w:rsidRPr="008147E3">
        <w:t>zastavané</w:t>
      </w:r>
      <w:proofErr w:type="spellEnd"/>
      <w:r w:rsidRPr="008147E3">
        <w:t xml:space="preserve"> plochy a </w:t>
      </w:r>
      <w:proofErr w:type="spellStart"/>
      <w:r w:rsidRPr="008147E3">
        <w:t>nádvoria</w:t>
      </w:r>
      <w:proofErr w:type="spellEnd"/>
      <w:r w:rsidRPr="008147E3">
        <w:t xml:space="preserve">, </w:t>
      </w:r>
      <w:proofErr w:type="spellStart"/>
      <w:r w:rsidRPr="008147E3">
        <w:t>ostatné</w:t>
      </w:r>
      <w:proofErr w:type="spellEnd"/>
      <w:r w:rsidRPr="008147E3">
        <w:t xml:space="preserve"> plochy:                   </w:t>
      </w:r>
      <w:proofErr w:type="spellStart"/>
      <w:r w:rsidRPr="008147E3">
        <w:t>výmera</w:t>
      </w:r>
      <w:proofErr w:type="spellEnd"/>
      <w:r w:rsidRPr="008147E3">
        <w:t xml:space="preserve"> v m</w:t>
      </w:r>
      <w:r w:rsidRPr="00707B40">
        <w:rPr>
          <w:vertAlign w:val="superscript"/>
        </w:rPr>
        <w:t>2</w:t>
      </w:r>
      <w:r w:rsidRPr="008147E3">
        <w:t xml:space="preserve"> x 1,32 €/m</w:t>
      </w:r>
      <w:r w:rsidRPr="00707B40">
        <w:rPr>
          <w:vertAlign w:val="superscript"/>
        </w:rPr>
        <w:t>2</w:t>
      </w:r>
    </w:p>
    <w:p w:rsidR="00FA0C66" w:rsidRPr="008147E3" w:rsidRDefault="00FA0C66" w:rsidP="00FA0C66">
      <w:pPr>
        <w:rPr>
          <w:rFonts w:eastAsia="MS Mincho"/>
        </w:rPr>
      </w:pPr>
    </w:p>
    <w:p w:rsidR="00FA0C66" w:rsidRDefault="00FA0C66" w:rsidP="00FA0C66">
      <w:pPr>
        <w:pStyle w:val="Zarkazkladnhotextu2"/>
        <w:ind w:left="0"/>
        <w:rPr>
          <w:color w:val="000000"/>
          <w:shd w:val="clear" w:color="auto" w:fill="FFFFFF"/>
        </w:rPr>
      </w:pPr>
      <w:r>
        <w:t>3/ Základom dane z pozemkov podľa § 3 ods. 1 písm. d/ je hodnota pozemku určená vynásobením výmery pozemkov v m</w:t>
      </w:r>
      <w:r w:rsidRPr="00362E28">
        <w:rPr>
          <w:vertAlign w:val="superscript"/>
        </w:rPr>
        <w:t>2</w:t>
      </w:r>
      <w:r>
        <w:t xml:space="preserve"> a hodnoty pozemkov </w:t>
      </w:r>
      <w:r w:rsidRPr="008B44D8">
        <w:rPr>
          <w:color w:val="000000"/>
          <w:shd w:val="clear" w:color="auto" w:fill="FFFFFF"/>
        </w:rPr>
        <w:t>zistenej na 1 m</w:t>
      </w:r>
      <w:r w:rsidRPr="008B44D8">
        <w:rPr>
          <w:color w:val="000000"/>
          <w:shd w:val="clear" w:color="auto" w:fill="FFFFFF"/>
          <w:vertAlign w:val="superscript"/>
        </w:rPr>
        <w:t>2</w:t>
      </w:r>
      <w:r w:rsidRPr="008B44D8">
        <w:rPr>
          <w:rStyle w:val="apple-converted-space"/>
          <w:color w:val="000000"/>
          <w:shd w:val="clear" w:color="auto" w:fill="FFFFFF"/>
          <w:vertAlign w:val="superscript"/>
        </w:rPr>
        <w:t> </w:t>
      </w:r>
      <w:r w:rsidRPr="008B44D8">
        <w:rPr>
          <w:color w:val="000000"/>
          <w:shd w:val="clear" w:color="auto" w:fill="FFFFFF"/>
        </w:rPr>
        <w:t>podľa predpisov o stanovení všeobecnej hodnoty majetku</w:t>
      </w:r>
      <w:r>
        <w:rPr>
          <w:color w:val="000000"/>
          <w:shd w:val="clear" w:color="auto" w:fill="FFFFFF"/>
          <w:vertAlign w:val="superscript"/>
        </w:rPr>
        <w:t>1</w:t>
      </w:r>
      <w:r>
        <w:rPr>
          <w:color w:val="000000"/>
          <w:shd w:val="clear" w:color="auto" w:fill="FFFFFF"/>
        </w:rPr>
        <w:t xml:space="preserve">.  </w:t>
      </w:r>
    </w:p>
    <w:p w:rsidR="00FA0C66" w:rsidRDefault="00FA0C66" w:rsidP="00FA0C66">
      <w:pPr>
        <w:pStyle w:val="Zarkazkladnhotextu2"/>
        <w:tabs>
          <w:tab w:val="clear" w:pos="0"/>
          <w:tab w:val="left" w:pos="284"/>
        </w:tabs>
        <w:ind w:left="284"/>
        <w:rPr>
          <w:color w:val="000000"/>
          <w:shd w:val="clear" w:color="auto" w:fill="FFFFFF"/>
        </w:rPr>
      </w:pPr>
    </w:p>
    <w:p w:rsidR="00FA0C66" w:rsidRPr="008147E3" w:rsidRDefault="00FA0C66" w:rsidP="00FA0C66">
      <w:r>
        <w:rPr>
          <w:color w:val="000000"/>
          <w:shd w:val="clear" w:color="auto" w:fill="FFFFFF"/>
        </w:rPr>
        <w:t xml:space="preserve">4/ </w:t>
      </w:r>
      <w:proofErr w:type="spellStart"/>
      <w:r>
        <w:t>Základom</w:t>
      </w:r>
      <w:proofErr w:type="spellEnd"/>
      <w:r>
        <w:t xml:space="preserve"> dane z </w:t>
      </w:r>
      <w:proofErr w:type="spellStart"/>
      <w:r>
        <w:t>pozemkov</w:t>
      </w:r>
      <w:proofErr w:type="spellEnd"/>
      <w:r>
        <w:t xml:space="preserve"> </w:t>
      </w:r>
      <w:proofErr w:type="spellStart"/>
      <w:r>
        <w:t>podľa</w:t>
      </w:r>
      <w:proofErr w:type="spellEnd"/>
      <w:r>
        <w:t xml:space="preserve"> § 3 </w:t>
      </w:r>
      <w:proofErr w:type="spellStart"/>
      <w:r>
        <w:t>ods</w:t>
      </w:r>
      <w:proofErr w:type="spellEnd"/>
      <w:r>
        <w:t xml:space="preserve">. 1 písm. e/ je hodnota pozemku určená vynásobením </w:t>
      </w:r>
      <w:proofErr w:type="spellStart"/>
      <w:r>
        <w:t>výmery</w:t>
      </w:r>
      <w:proofErr w:type="spellEnd"/>
      <w:r>
        <w:t xml:space="preserve"> </w:t>
      </w:r>
      <w:proofErr w:type="spellStart"/>
      <w:r>
        <w:t>pozemkov</w:t>
      </w:r>
      <w:proofErr w:type="spellEnd"/>
      <w:r>
        <w:t xml:space="preserve"> v m</w:t>
      </w:r>
      <w:r w:rsidRPr="00362E28">
        <w:rPr>
          <w:vertAlign w:val="superscript"/>
        </w:rPr>
        <w:t>2</w:t>
      </w:r>
      <w:r>
        <w:t xml:space="preserve"> a hodnoty </w:t>
      </w:r>
      <w:proofErr w:type="spellStart"/>
      <w:r>
        <w:t>pozemkov</w:t>
      </w:r>
      <w:proofErr w:type="spellEnd"/>
      <w:r>
        <w:t xml:space="preserve"> </w:t>
      </w:r>
      <w:proofErr w:type="spellStart"/>
      <w:r>
        <w:t>pre</w:t>
      </w:r>
      <w:proofErr w:type="spellEnd"/>
      <w:r>
        <w:t xml:space="preserve"> k. </w:t>
      </w:r>
      <w:proofErr w:type="spellStart"/>
      <w:r w:rsidRPr="008147E3">
        <w:t>ú.</w:t>
      </w:r>
      <w:proofErr w:type="spellEnd"/>
      <w:r w:rsidRPr="008147E3">
        <w:t xml:space="preserve"> </w:t>
      </w:r>
      <w:proofErr w:type="spellStart"/>
      <w:r w:rsidRPr="008147E3">
        <w:t>Keť</w:t>
      </w:r>
      <w:proofErr w:type="spellEnd"/>
      <w:r w:rsidRPr="008147E3">
        <w:t xml:space="preserve"> </w:t>
      </w:r>
      <w:proofErr w:type="spellStart"/>
      <w:r w:rsidRPr="008147E3">
        <w:t>nasledovne</w:t>
      </w:r>
      <w:proofErr w:type="spellEnd"/>
      <w:r w:rsidRPr="008147E3">
        <w:t>:</w:t>
      </w:r>
    </w:p>
    <w:p w:rsidR="00FA0C66" w:rsidRPr="008147E3" w:rsidRDefault="00FA0C66" w:rsidP="00FA0C66">
      <w:pPr>
        <w:numPr>
          <w:ilvl w:val="0"/>
          <w:numId w:val="1"/>
        </w:numPr>
        <w:ind w:left="426" w:hanging="426"/>
      </w:pPr>
      <w:r w:rsidRPr="008147E3">
        <w:t xml:space="preserve">stavebné pozemky:                                                                          </w:t>
      </w:r>
      <w:proofErr w:type="spellStart"/>
      <w:r w:rsidRPr="008147E3">
        <w:t>výmera</w:t>
      </w:r>
      <w:proofErr w:type="spellEnd"/>
      <w:r w:rsidRPr="008147E3">
        <w:t xml:space="preserve"> v m</w:t>
      </w:r>
      <w:r w:rsidRPr="00707B40">
        <w:rPr>
          <w:vertAlign w:val="superscript"/>
        </w:rPr>
        <w:t>2</w:t>
      </w:r>
      <w:r w:rsidRPr="008147E3">
        <w:t xml:space="preserve"> x 13,27 €/m</w:t>
      </w:r>
      <w:r w:rsidRPr="00707B40">
        <w:rPr>
          <w:vertAlign w:val="superscript"/>
        </w:rPr>
        <w:t>2</w:t>
      </w:r>
    </w:p>
    <w:p w:rsidR="00FA0C66" w:rsidRDefault="00FA0C66" w:rsidP="00FA0C66">
      <w:pPr>
        <w:pStyle w:val="Zarkazkladnhotextu2"/>
        <w:ind w:left="0"/>
        <w:jc w:val="center"/>
        <w:rPr>
          <w:b/>
        </w:rPr>
      </w:pPr>
    </w:p>
    <w:p w:rsidR="00FA0C66" w:rsidRDefault="00FA0C66" w:rsidP="00FA0C66">
      <w:pPr>
        <w:pStyle w:val="Zarkazkladnhotextu2"/>
        <w:ind w:left="0"/>
        <w:rPr>
          <w:b/>
        </w:rPr>
      </w:pPr>
    </w:p>
    <w:p w:rsidR="00FA0C66" w:rsidRDefault="00FA0C66" w:rsidP="00FA0C66">
      <w:pPr>
        <w:pStyle w:val="Zarkazkladnhotextu2"/>
        <w:ind w:left="142" w:hanging="142"/>
        <w:rPr>
          <w:sz w:val="18"/>
          <w:szCs w:val="18"/>
        </w:rPr>
      </w:pPr>
      <w:r>
        <w:rPr>
          <w:sz w:val="18"/>
          <w:szCs w:val="18"/>
        </w:rPr>
        <w:t>__________________________________________________________________________________________________________</w:t>
      </w:r>
    </w:p>
    <w:p w:rsidR="00FA0C66" w:rsidRPr="00EF59F7" w:rsidRDefault="00FA0C66" w:rsidP="00FA0C66">
      <w:pPr>
        <w:pStyle w:val="Zarkazkladnhotextu2"/>
        <w:ind w:left="142" w:hanging="142"/>
        <w:rPr>
          <w:sz w:val="16"/>
          <w:szCs w:val="16"/>
        </w:rPr>
      </w:pPr>
      <w:r w:rsidRPr="00B42D0B">
        <w:rPr>
          <w:sz w:val="16"/>
          <w:szCs w:val="16"/>
        </w:rPr>
        <w:t>1 Vyhláška Ministerstva spravodlivosti SR č. 492/ 2004 Z. z. o stanovení všeobecnej hodnoty majetku</w:t>
      </w:r>
    </w:p>
    <w:p w:rsidR="0061592E" w:rsidRDefault="0061592E" w:rsidP="00FA0C66">
      <w:pPr>
        <w:pStyle w:val="Zarkazkladnhotextu2"/>
        <w:ind w:left="0"/>
        <w:jc w:val="center"/>
        <w:rPr>
          <w:b/>
        </w:rPr>
      </w:pPr>
    </w:p>
    <w:p w:rsidR="0061592E" w:rsidRDefault="0061592E" w:rsidP="00FA0C66">
      <w:pPr>
        <w:pStyle w:val="Zarkazkladnhotextu2"/>
        <w:ind w:left="0"/>
        <w:jc w:val="center"/>
        <w:rPr>
          <w:b/>
        </w:rPr>
      </w:pPr>
    </w:p>
    <w:p w:rsidR="00FA0C66" w:rsidRPr="00D344D9" w:rsidRDefault="00FA0C66" w:rsidP="00FA0C66">
      <w:pPr>
        <w:pStyle w:val="Zarkazkladnhotextu2"/>
        <w:ind w:left="0"/>
        <w:jc w:val="center"/>
        <w:rPr>
          <w:b/>
        </w:rPr>
      </w:pPr>
      <w:r w:rsidRPr="00362E28">
        <w:rPr>
          <w:b/>
        </w:rPr>
        <w:lastRenderedPageBreak/>
        <w:t>§ 5</w:t>
      </w:r>
    </w:p>
    <w:p w:rsidR="00FA0C66" w:rsidRDefault="00FA0C66" w:rsidP="00FA0C66">
      <w:pPr>
        <w:pStyle w:val="Zarkazkladnhotextu2"/>
        <w:jc w:val="center"/>
        <w:rPr>
          <w:b/>
          <w:bCs/>
        </w:rPr>
      </w:pPr>
      <w:r>
        <w:rPr>
          <w:b/>
          <w:bCs/>
        </w:rPr>
        <w:t>Sadzba dane</w:t>
      </w:r>
    </w:p>
    <w:p w:rsidR="00FA0C66" w:rsidRDefault="00FA0C66" w:rsidP="00FA0C66">
      <w:pPr>
        <w:pStyle w:val="Zarkazkladnhotextu2"/>
        <w:ind w:left="0"/>
      </w:pPr>
    </w:p>
    <w:p w:rsidR="00FA0C66" w:rsidRDefault="00FA0C66" w:rsidP="00FA0C66">
      <w:r w:rsidRPr="00362E28">
        <w:t xml:space="preserve">1/ Ročná </w:t>
      </w:r>
      <w:proofErr w:type="spellStart"/>
      <w:r w:rsidRPr="00362E28">
        <w:t>sadzba</w:t>
      </w:r>
      <w:proofErr w:type="spellEnd"/>
      <w:r w:rsidRPr="00362E28">
        <w:t xml:space="preserve"> dane z </w:t>
      </w:r>
      <w:proofErr w:type="spellStart"/>
      <w:r w:rsidRPr="00362E28">
        <w:t>pozemkov</w:t>
      </w:r>
      <w:proofErr w:type="spellEnd"/>
      <w:r w:rsidRPr="00362E28">
        <w:t xml:space="preserve"> </w:t>
      </w:r>
      <w:r>
        <w:t>v obci je:</w:t>
      </w:r>
    </w:p>
    <w:p w:rsidR="00FA0C66" w:rsidRPr="00362E28" w:rsidRDefault="00FA0C66" w:rsidP="00FA0C66">
      <w:pPr>
        <w:rPr>
          <w:rFonts w:eastAsia="MS Mincho"/>
        </w:rPr>
      </w:pPr>
      <w:r>
        <w:t xml:space="preserve">        a/ </w:t>
      </w:r>
      <w:proofErr w:type="spellStart"/>
      <w:r w:rsidRPr="00362E28">
        <w:t>podľa</w:t>
      </w:r>
      <w:proofErr w:type="spellEnd"/>
      <w:r w:rsidRPr="00362E28">
        <w:t xml:space="preserve"> § 3 ods.1 písm. a/  </w:t>
      </w:r>
      <w:r w:rsidRPr="00362E28">
        <w:rPr>
          <w:rFonts w:eastAsia="MS Mincho"/>
        </w:rPr>
        <w:t>0,</w:t>
      </w:r>
      <w:r w:rsidR="0047521F">
        <w:rPr>
          <w:rFonts w:eastAsia="MS Mincho"/>
        </w:rPr>
        <w:t>47</w:t>
      </w:r>
      <w:r>
        <w:rPr>
          <w:rFonts w:eastAsia="MS Mincho"/>
        </w:rPr>
        <w:t xml:space="preserve"> </w:t>
      </w:r>
      <w:r w:rsidRPr="00362E28">
        <w:rPr>
          <w:rFonts w:eastAsia="MS Mincho"/>
        </w:rPr>
        <w:t xml:space="preserve">% </w:t>
      </w:r>
      <w:proofErr w:type="spellStart"/>
      <w:r w:rsidRPr="00362E28">
        <w:rPr>
          <w:rFonts w:eastAsia="MS Mincho"/>
        </w:rPr>
        <w:t>zo</w:t>
      </w:r>
      <w:proofErr w:type="spellEnd"/>
      <w:r w:rsidRPr="00362E28">
        <w:rPr>
          <w:rFonts w:eastAsia="MS Mincho"/>
        </w:rPr>
        <w:t xml:space="preserve"> základu dane.</w:t>
      </w:r>
    </w:p>
    <w:p w:rsidR="00FA0C66" w:rsidRPr="00362E28" w:rsidRDefault="00FA0C66" w:rsidP="00FA0C66">
      <w:pPr>
        <w:rPr>
          <w:rFonts w:eastAsia="MS Mincho"/>
        </w:rPr>
      </w:pPr>
      <w:r>
        <w:rPr>
          <w:rFonts w:eastAsia="MS Mincho"/>
        </w:rPr>
        <w:t xml:space="preserve">        b/</w:t>
      </w:r>
      <w:r w:rsidRPr="00362E28">
        <w:rPr>
          <w:rFonts w:eastAsia="MS Mincho"/>
        </w:rPr>
        <w:t xml:space="preserve"> </w:t>
      </w:r>
      <w:proofErr w:type="spellStart"/>
      <w:r w:rsidRPr="00362E28">
        <w:rPr>
          <w:rFonts w:eastAsia="MS Mincho"/>
        </w:rPr>
        <w:t>podľa</w:t>
      </w:r>
      <w:proofErr w:type="spellEnd"/>
      <w:r w:rsidRPr="00362E28">
        <w:rPr>
          <w:rFonts w:eastAsia="MS Mincho"/>
        </w:rPr>
        <w:t xml:space="preserve"> § 3 </w:t>
      </w:r>
      <w:proofErr w:type="spellStart"/>
      <w:r w:rsidRPr="00362E28">
        <w:rPr>
          <w:rFonts w:eastAsia="MS Mincho"/>
        </w:rPr>
        <w:t>ods</w:t>
      </w:r>
      <w:proofErr w:type="spellEnd"/>
      <w:r w:rsidRPr="00362E28">
        <w:rPr>
          <w:rFonts w:eastAsia="MS Mincho"/>
        </w:rPr>
        <w:t xml:space="preserve">. 1 písm. b/, c/ a e/ 0,37% </w:t>
      </w:r>
      <w:proofErr w:type="spellStart"/>
      <w:r w:rsidRPr="00362E28">
        <w:rPr>
          <w:rFonts w:eastAsia="MS Mincho"/>
        </w:rPr>
        <w:t>zo</w:t>
      </w:r>
      <w:proofErr w:type="spellEnd"/>
      <w:r w:rsidRPr="00362E28">
        <w:rPr>
          <w:rFonts w:eastAsia="MS Mincho"/>
        </w:rPr>
        <w:t xml:space="preserve"> základu dane.</w:t>
      </w:r>
    </w:p>
    <w:p w:rsidR="00FA0C66" w:rsidRDefault="00FA0C66" w:rsidP="00FA0C66">
      <w:pPr>
        <w:rPr>
          <w:rFonts w:eastAsia="MS Mincho"/>
        </w:rPr>
      </w:pPr>
      <w:r w:rsidRPr="00B42D0B">
        <w:rPr>
          <w:rFonts w:eastAsia="MS Mincho"/>
        </w:rPr>
        <w:t xml:space="preserve">        c/ </w:t>
      </w:r>
      <w:proofErr w:type="spellStart"/>
      <w:r w:rsidRPr="00B42D0B">
        <w:rPr>
          <w:rFonts w:eastAsia="MS Mincho"/>
        </w:rPr>
        <w:t>podľa</w:t>
      </w:r>
      <w:proofErr w:type="spellEnd"/>
      <w:r w:rsidRPr="00B42D0B">
        <w:rPr>
          <w:rFonts w:eastAsia="MS Mincho"/>
        </w:rPr>
        <w:t xml:space="preserve"> § 3 </w:t>
      </w:r>
      <w:proofErr w:type="spellStart"/>
      <w:r w:rsidRPr="00B42D0B">
        <w:rPr>
          <w:rFonts w:eastAsia="MS Mincho"/>
        </w:rPr>
        <w:t>ods</w:t>
      </w:r>
      <w:proofErr w:type="spellEnd"/>
      <w:r w:rsidRPr="00B42D0B">
        <w:rPr>
          <w:rFonts w:eastAsia="MS Mincho"/>
        </w:rPr>
        <w:t xml:space="preserve">. 1 písm. d/ 0,50% </w:t>
      </w:r>
      <w:proofErr w:type="spellStart"/>
      <w:r w:rsidRPr="00B42D0B">
        <w:rPr>
          <w:rFonts w:eastAsia="MS Mincho"/>
        </w:rPr>
        <w:t>zo</w:t>
      </w:r>
      <w:proofErr w:type="spellEnd"/>
      <w:r w:rsidRPr="00B42D0B">
        <w:rPr>
          <w:rFonts w:eastAsia="MS Mincho"/>
        </w:rPr>
        <w:t xml:space="preserve"> základu dane.</w:t>
      </w:r>
      <w:r w:rsidRPr="00B42D0B">
        <w:rPr>
          <w:rFonts w:eastAsia="MS Mincho"/>
        </w:rPr>
        <w:softHyphen/>
      </w:r>
      <w:r w:rsidRPr="00B42D0B">
        <w:rPr>
          <w:rFonts w:eastAsia="MS Mincho"/>
        </w:rPr>
        <w:softHyphen/>
      </w:r>
      <w:r w:rsidRPr="00B42D0B">
        <w:rPr>
          <w:rFonts w:eastAsia="MS Mincho"/>
        </w:rPr>
        <w:softHyphen/>
      </w:r>
      <w:r w:rsidRPr="00B42D0B">
        <w:rPr>
          <w:rFonts w:eastAsia="MS Mincho"/>
        </w:rPr>
        <w:softHyphen/>
      </w:r>
      <w:r w:rsidRPr="00B42D0B">
        <w:rPr>
          <w:rFonts w:eastAsia="MS Mincho"/>
        </w:rPr>
        <w:softHyphen/>
      </w:r>
      <w:r w:rsidRPr="00B42D0B">
        <w:rPr>
          <w:rFonts w:eastAsia="MS Mincho"/>
        </w:rPr>
        <w:softHyphen/>
      </w:r>
      <w:r w:rsidRPr="00B42D0B">
        <w:rPr>
          <w:rFonts w:eastAsia="MS Mincho"/>
        </w:rPr>
        <w:softHyphen/>
      </w:r>
      <w:r w:rsidRPr="00B42D0B">
        <w:rPr>
          <w:rFonts w:eastAsia="MS Mincho"/>
        </w:rPr>
        <w:softHyphen/>
      </w:r>
      <w:r w:rsidRPr="00B42D0B">
        <w:rPr>
          <w:rFonts w:eastAsia="MS Mincho"/>
        </w:rPr>
        <w:softHyphen/>
      </w:r>
      <w:r w:rsidRPr="00B42D0B">
        <w:rPr>
          <w:rFonts w:eastAsia="MS Mincho"/>
        </w:rPr>
        <w:softHyphen/>
      </w:r>
      <w:r w:rsidRPr="00B42D0B">
        <w:rPr>
          <w:rFonts w:eastAsia="MS Mincho"/>
        </w:rPr>
        <w:softHyphen/>
      </w:r>
      <w:r w:rsidRPr="00B42D0B">
        <w:rPr>
          <w:rFonts w:eastAsia="MS Mincho"/>
        </w:rPr>
        <w:softHyphen/>
      </w:r>
      <w:r w:rsidRPr="00B42D0B">
        <w:rPr>
          <w:rFonts w:eastAsia="MS Mincho"/>
        </w:rPr>
        <w:softHyphen/>
      </w:r>
      <w:r w:rsidRPr="00B42D0B">
        <w:rPr>
          <w:rFonts w:eastAsia="MS Mincho"/>
        </w:rPr>
        <w:softHyphen/>
      </w:r>
      <w:r w:rsidRPr="00B42D0B">
        <w:rPr>
          <w:rFonts w:eastAsia="MS Mincho"/>
        </w:rPr>
        <w:softHyphen/>
      </w:r>
      <w:r w:rsidRPr="00B42D0B">
        <w:rPr>
          <w:rFonts w:eastAsia="MS Mincho"/>
        </w:rPr>
        <w:softHyphen/>
      </w:r>
      <w:r w:rsidRPr="00B42D0B">
        <w:rPr>
          <w:rFonts w:eastAsia="MS Mincho"/>
        </w:rPr>
        <w:softHyphen/>
      </w:r>
      <w:r w:rsidRPr="00B42D0B">
        <w:rPr>
          <w:rFonts w:eastAsia="MS Mincho"/>
        </w:rPr>
        <w:softHyphen/>
      </w:r>
      <w:r w:rsidRPr="00B42D0B">
        <w:rPr>
          <w:rFonts w:eastAsia="MS Mincho"/>
        </w:rPr>
        <w:softHyphen/>
      </w:r>
      <w:r w:rsidRPr="00B42D0B">
        <w:rPr>
          <w:rFonts w:eastAsia="MS Mincho"/>
        </w:rPr>
        <w:softHyphen/>
      </w:r>
      <w:r w:rsidRPr="00B42D0B">
        <w:rPr>
          <w:rFonts w:eastAsia="MS Mincho"/>
        </w:rPr>
        <w:softHyphen/>
      </w:r>
      <w:r w:rsidRPr="00B42D0B">
        <w:rPr>
          <w:rFonts w:eastAsia="MS Mincho"/>
        </w:rPr>
        <w:softHyphen/>
      </w:r>
      <w:r w:rsidRPr="00B42D0B">
        <w:rPr>
          <w:rFonts w:eastAsia="MS Mincho"/>
        </w:rPr>
        <w:softHyphen/>
      </w:r>
      <w:r w:rsidRPr="00B42D0B">
        <w:rPr>
          <w:rFonts w:eastAsia="MS Mincho"/>
        </w:rPr>
        <w:softHyphen/>
      </w:r>
      <w:r w:rsidRPr="00B42D0B">
        <w:rPr>
          <w:rFonts w:eastAsia="MS Mincho"/>
        </w:rPr>
        <w:softHyphen/>
      </w:r>
      <w:r w:rsidRPr="00B42D0B">
        <w:rPr>
          <w:rFonts w:eastAsia="MS Mincho"/>
        </w:rPr>
        <w:softHyphen/>
      </w:r>
      <w:r w:rsidRPr="00B42D0B">
        <w:rPr>
          <w:rFonts w:eastAsia="MS Mincho"/>
        </w:rPr>
        <w:softHyphen/>
      </w:r>
      <w:r w:rsidRPr="00B42D0B">
        <w:rPr>
          <w:rFonts w:eastAsia="MS Mincho"/>
        </w:rPr>
        <w:softHyphen/>
      </w:r>
      <w:r w:rsidRPr="00B42D0B">
        <w:rPr>
          <w:rFonts w:eastAsia="MS Mincho"/>
        </w:rPr>
        <w:softHyphen/>
      </w:r>
      <w:r w:rsidRPr="00B42D0B">
        <w:rPr>
          <w:rFonts w:eastAsia="MS Mincho"/>
        </w:rPr>
        <w:softHyphen/>
      </w:r>
    </w:p>
    <w:p w:rsidR="00FA0C66" w:rsidRDefault="00FA0C66" w:rsidP="00FA0C66">
      <w:pPr>
        <w:rPr>
          <w:rFonts w:eastAsia="MS Mincho"/>
        </w:rPr>
      </w:pPr>
    </w:p>
    <w:p w:rsidR="00FA0C66" w:rsidRPr="00B42D0B" w:rsidRDefault="00FA0C66" w:rsidP="00FA0C66">
      <w:pPr>
        <w:rPr>
          <w:rFonts w:eastAsia="MS Mincho"/>
        </w:rPr>
      </w:pPr>
    </w:p>
    <w:p w:rsidR="00FA0C66" w:rsidRPr="008147E3" w:rsidRDefault="00FA0C66" w:rsidP="00FA0C66">
      <w:pPr>
        <w:pStyle w:val="Nadpis4"/>
        <w:jc w:val="center"/>
        <w:rPr>
          <w:sz w:val="28"/>
          <w:szCs w:val="28"/>
        </w:rPr>
      </w:pPr>
      <w:r w:rsidRPr="008147E3">
        <w:rPr>
          <w:sz w:val="28"/>
          <w:szCs w:val="28"/>
        </w:rPr>
        <w:t>Daň zo stavieb</w:t>
      </w:r>
    </w:p>
    <w:p w:rsidR="00FA0C66" w:rsidRPr="00A324BA" w:rsidRDefault="00FA0C66" w:rsidP="00FA0C66">
      <w:pPr>
        <w:rPr>
          <w:lang w:val="sk-SK"/>
        </w:rPr>
      </w:pPr>
    </w:p>
    <w:p w:rsidR="00FA0C66" w:rsidRPr="00D344D9" w:rsidRDefault="00FA0C66" w:rsidP="00FA0C66">
      <w:pPr>
        <w:jc w:val="center"/>
        <w:rPr>
          <w:rFonts w:eastAsia="MS Mincho"/>
          <w:b/>
        </w:rPr>
      </w:pPr>
      <w:r w:rsidRPr="00D344D9">
        <w:rPr>
          <w:rFonts w:eastAsia="MS Mincho"/>
          <w:b/>
        </w:rPr>
        <w:t>§ 6</w:t>
      </w:r>
    </w:p>
    <w:p w:rsidR="00FA0C66" w:rsidRPr="00D344D9" w:rsidRDefault="00FA0C66" w:rsidP="00FA0C66">
      <w:pPr>
        <w:jc w:val="center"/>
        <w:rPr>
          <w:rFonts w:eastAsia="MS Mincho"/>
          <w:b/>
        </w:rPr>
      </w:pPr>
      <w:proofErr w:type="spellStart"/>
      <w:r w:rsidRPr="00D344D9">
        <w:rPr>
          <w:rFonts w:eastAsia="MS Mincho"/>
          <w:b/>
        </w:rPr>
        <w:t>Daňovníci</w:t>
      </w:r>
      <w:proofErr w:type="spellEnd"/>
    </w:p>
    <w:p w:rsidR="00FA0C66" w:rsidRDefault="00FA0C66" w:rsidP="00FA0C66">
      <w:pPr>
        <w:tabs>
          <w:tab w:val="left" w:pos="0"/>
        </w:tabs>
        <w:ind w:left="360"/>
        <w:rPr>
          <w:rFonts w:eastAsia="MS Mincho"/>
          <w:lang w:val="sk-SK"/>
        </w:rPr>
      </w:pPr>
    </w:p>
    <w:p w:rsidR="00FA0C66" w:rsidRDefault="00FA0C66" w:rsidP="00FA0C66">
      <w:pPr>
        <w:pStyle w:val="Zarkazkladnhotextu2"/>
        <w:ind w:hanging="360"/>
      </w:pPr>
      <w:r>
        <w:t>1/ Daňovníkom dane zo stavieb je vlastník stavby.</w:t>
      </w:r>
    </w:p>
    <w:p w:rsidR="00FA0C66" w:rsidRDefault="00FA0C66" w:rsidP="00FA0C66">
      <w:pPr>
        <w:pStyle w:val="Zarkazkladnhotextu2"/>
      </w:pPr>
    </w:p>
    <w:p w:rsidR="00FA0C66" w:rsidRDefault="00FA0C66" w:rsidP="00FA0C66">
      <w:pPr>
        <w:pStyle w:val="Zarkazkladnhotextu2"/>
        <w:ind w:left="0"/>
      </w:pPr>
      <w:r>
        <w:t xml:space="preserve">2/ </w:t>
      </w:r>
      <w:r w:rsidRPr="00F05E3A">
        <w:rPr>
          <w:color w:val="000000"/>
          <w:shd w:val="clear" w:color="auto" w:fill="FFFFFF"/>
        </w:rPr>
        <w:t>Ak nemožno určiť daňovníka podľa odsek</w:t>
      </w:r>
      <w:r>
        <w:rPr>
          <w:color w:val="000000"/>
          <w:shd w:val="clear" w:color="auto" w:fill="FFFFFF"/>
        </w:rPr>
        <w:t>u</w:t>
      </w:r>
      <w:r w:rsidR="0047521F">
        <w:rPr>
          <w:color w:val="000000"/>
          <w:shd w:val="clear" w:color="auto" w:fill="FFFFFF"/>
        </w:rPr>
        <w:t xml:space="preserve"> 1/</w:t>
      </w:r>
      <w:r w:rsidRPr="00F05E3A">
        <w:rPr>
          <w:color w:val="000000"/>
          <w:shd w:val="clear" w:color="auto" w:fill="FFFFFF"/>
        </w:rPr>
        <w:t>, daňovníkom je fyzická osoba alebo právnická osoba, ktorá stavbu skutočne užíva.</w:t>
      </w:r>
    </w:p>
    <w:p w:rsidR="00FA0C66" w:rsidRDefault="00FA0C66" w:rsidP="00FA0C66">
      <w:pPr>
        <w:pStyle w:val="Zarkazkladnhotextu2"/>
      </w:pPr>
    </w:p>
    <w:p w:rsidR="00FA0C66" w:rsidRDefault="00FA0C66" w:rsidP="00FA0C66">
      <w:pPr>
        <w:pStyle w:val="Zarkazkladnhotextu2"/>
        <w:ind w:left="0"/>
      </w:pPr>
      <w:r>
        <w:t>3/ Ak je stavba v spoluvlastníctve viacerých daňovníkov, daňovníkom dane zo stavieb je každý spoluvlastník podľa výšky svojho spoluvlastníckeho podielu. Ak sa všetci spoluvlastníci dohodnú, daňovníkom dane zo stavieb zastupuje jeden z nich a ostatní spoluvlastníci za daň ručia do výšky svojho podielu na dani.</w:t>
      </w:r>
    </w:p>
    <w:p w:rsidR="00FA0C66" w:rsidRDefault="00FA0C66" w:rsidP="00FA0C66">
      <w:pPr>
        <w:pStyle w:val="Zarkazkladnhotextu2"/>
        <w:jc w:val="center"/>
        <w:rPr>
          <w:b/>
        </w:rPr>
      </w:pPr>
    </w:p>
    <w:p w:rsidR="00FA0C66" w:rsidRPr="00D344D9" w:rsidRDefault="00FA0C66" w:rsidP="00FA0C66">
      <w:pPr>
        <w:jc w:val="center"/>
        <w:rPr>
          <w:b/>
        </w:rPr>
      </w:pPr>
      <w:r w:rsidRPr="00D344D9">
        <w:rPr>
          <w:b/>
        </w:rPr>
        <w:t>§ 7</w:t>
      </w:r>
    </w:p>
    <w:p w:rsidR="00FA0C66" w:rsidRPr="00D344D9" w:rsidRDefault="00FA0C66" w:rsidP="00FA0C66">
      <w:pPr>
        <w:jc w:val="center"/>
        <w:rPr>
          <w:b/>
        </w:rPr>
      </w:pPr>
      <w:proofErr w:type="spellStart"/>
      <w:r w:rsidRPr="00D344D9">
        <w:rPr>
          <w:b/>
        </w:rPr>
        <w:t>Predmet</w:t>
      </w:r>
      <w:proofErr w:type="spellEnd"/>
      <w:r w:rsidRPr="00D344D9">
        <w:rPr>
          <w:b/>
        </w:rPr>
        <w:t xml:space="preserve"> dane</w:t>
      </w:r>
    </w:p>
    <w:p w:rsidR="00FA0C66" w:rsidRDefault="00FA0C66" w:rsidP="00FA0C66">
      <w:pPr>
        <w:pStyle w:val="Zarkazkladnhotextu2"/>
        <w:rPr>
          <w:b/>
          <w:bCs/>
        </w:rPr>
      </w:pPr>
    </w:p>
    <w:p w:rsidR="00FA0C66" w:rsidRDefault="00FA0C66" w:rsidP="00FA0C66">
      <w:pPr>
        <w:pStyle w:val="Zarkazkladnhotextu2"/>
        <w:ind w:left="0"/>
      </w:pPr>
      <w:r>
        <w:t>1/ Predmetom dane zo stavieb sú stavby, ktoré majú jedno alebo viac nadzemných alebo podzemných podlaží alebo ich časti spojené so zemou pevným základom, na ktoré bolo vydané kolaudačné rozhodnutie, a ak sa takéto rozhodnutie nevydalo, tie stavby alebo ich časti, ktoré sa skutočne užívajú. Ak bolo na stavbu vydané kolaudačné rozhodnutie, na daňovú povinnosť nemá vplyv skutočnosť, že sa stavba prestala užívať.</w:t>
      </w:r>
    </w:p>
    <w:p w:rsidR="00FA0C66" w:rsidRDefault="00FA0C66" w:rsidP="00FA0C66">
      <w:pPr>
        <w:pStyle w:val="Zarkazkladnhotextu2"/>
      </w:pPr>
    </w:p>
    <w:p w:rsidR="00FA0C66" w:rsidRDefault="00FA0C66" w:rsidP="00FA0C66">
      <w:pPr>
        <w:pStyle w:val="Zarkazkladnhotextu2"/>
        <w:ind w:hanging="360"/>
      </w:pPr>
      <w:r>
        <w:t>2/ Predmetom dane zo stavieb sú stavby na území obce v tomto členení:</w:t>
      </w:r>
    </w:p>
    <w:p w:rsidR="00FA0C66" w:rsidRDefault="00FA0C66" w:rsidP="00FA0C66">
      <w:pPr>
        <w:pStyle w:val="Zarkazkladnhotextu2"/>
        <w:ind w:hanging="360"/>
      </w:pPr>
      <w:r>
        <w:t xml:space="preserve">    a/ stavby na bývanie a ostatné stavby tvoriace príslušenstvo hlavnej stavby,</w:t>
      </w:r>
    </w:p>
    <w:p w:rsidR="00FA0C66" w:rsidRDefault="00FA0C66" w:rsidP="00FA0C66">
      <w:pPr>
        <w:pStyle w:val="Zarkazkladnhotextu2"/>
        <w:ind w:left="0"/>
      </w:pPr>
      <w:r>
        <w:t xml:space="preserve">    b/ stavby na pôdohospodársku produkciu, skleníky, stavby využívané na skladovanie vlastnej      pôdohospodárskej produkcie, stavby pre vodné hospodárstvo okrem stavieb na skladovanie inej </w:t>
      </w:r>
    </w:p>
    <w:p w:rsidR="00FA0C66" w:rsidRDefault="00FA0C66" w:rsidP="00FA0C66">
      <w:pPr>
        <w:pStyle w:val="Zarkazkladnhotextu2"/>
        <w:ind w:left="0"/>
      </w:pPr>
      <w:r>
        <w:t>ako vlastnej pôdohospodárskej produkcie a stavieb na administratívu,</w:t>
      </w:r>
    </w:p>
    <w:p w:rsidR="00FA0C66" w:rsidRDefault="00FA0C66" w:rsidP="00FA0C66">
      <w:pPr>
        <w:pStyle w:val="Zarkazkladnhotextu2"/>
        <w:ind w:hanging="360"/>
      </w:pPr>
      <w:r>
        <w:t xml:space="preserve">    c/ stavby rekreačných a záhradkárskych chát a domčekov na individuálnu rekreáciu,</w:t>
      </w:r>
    </w:p>
    <w:p w:rsidR="00FA0C66" w:rsidRDefault="00FA0C66" w:rsidP="00FA0C66">
      <w:pPr>
        <w:pStyle w:val="Zarkazkladnhotextu2"/>
        <w:ind w:hanging="360"/>
      </w:pPr>
      <w:r>
        <w:t xml:space="preserve">    d/ samostatne stojace garáže a samostatné stavby hromadných garáží a stavby určené alebo </w:t>
      </w:r>
    </w:p>
    <w:p w:rsidR="00FA0C66" w:rsidRDefault="00FA0C66" w:rsidP="00FA0C66">
      <w:pPr>
        <w:pStyle w:val="Zarkazkladnhotextu2"/>
        <w:ind w:left="0"/>
      </w:pPr>
      <w:r>
        <w:t>používané na tieto účely, postavené mimo bytových domov,</w:t>
      </w:r>
    </w:p>
    <w:p w:rsidR="00FA0C66" w:rsidRPr="00F05E3A" w:rsidRDefault="00FA0C66" w:rsidP="00FA0C66">
      <w:r>
        <w:t xml:space="preserve">    </w:t>
      </w:r>
      <w:r w:rsidRPr="00F05E3A">
        <w:t xml:space="preserve">e/ </w:t>
      </w:r>
      <w:proofErr w:type="spellStart"/>
      <w:r w:rsidRPr="00F05E3A">
        <w:t>priemyselné</w:t>
      </w:r>
      <w:proofErr w:type="spellEnd"/>
      <w:r w:rsidRPr="00F05E3A">
        <w:t xml:space="preserve"> stavby a stavby </w:t>
      </w:r>
      <w:proofErr w:type="spellStart"/>
      <w:r w:rsidRPr="00F05E3A">
        <w:t>slúžiace</w:t>
      </w:r>
      <w:proofErr w:type="spellEnd"/>
      <w:r w:rsidRPr="00F05E3A">
        <w:t xml:space="preserve"> </w:t>
      </w:r>
      <w:proofErr w:type="spellStart"/>
      <w:r w:rsidRPr="00F05E3A">
        <w:t>energetike</w:t>
      </w:r>
      <w:proofErr w:type="spellEnd"/>
      <w:r w:rsidRPr="00F05E3A">
        <w:t xml:space="preserve">, stavby </w:t>
      </w:r>
      <w:proofErr w:type="spellStart"/>
      <w:r w:rsidRPr="00F05E3A">
        <w:t>slúžiace</w:t>
      </w:r>
      <w:proofErr w:type="spellEnd"/>
      <w:r w:rsidRPr="00F05E3A">
        <w:t xml:space="preserve"> </w:t>
      </w:r>
      <w:proofErr w:type="spellStart"/>
      <w:r w:rsidRPr="00F05E3A">
        <w:t>stavebníctvu</w:t>
      </w:r>
      <w:proofErr w:type="spellEnd"/>
      <w:r w:rsidRPr="00F05E3A">
        <w:t xml:space="preserve">, okrem </w:t>
      </w:r>
      <w:proofErr w:type="spellStart"/>
      <w:r w:rsidRPr="00F05E3A">
        <w:t>stavieb</w:t>
      </w:r>
      <w:proofErr w:type="spellEnd"/>
      <w:r w:rsidRPr="00F05E3A">
        <w:t xml:space="preserve"> na </w:t>
      </w:r>
      <w:proofErr w:type="spellStart"/>
      <w:r w:rsidRPr="00F05E3A">
        <w:t>skladovanie</w:t>
      </w:r>
      <w:proofErr w:type="spellEnd"/>
      <w:r w:rsidRPr="00F05E3A">
        <w:t xml:space="preserve"> a </w:t>
      </w:r>
      <w:proofErr w:type="spellStart"/>
      <w:r w:rsidRPr="00F05E3A">
        <w:t>administratívu</w:t>
      </w:r>
      <w:proofErr w:type="spellEnd"/>
      <w:r w:rsidRPr="00F05E3A">
        <w:t>,</w:t>
      </w:r>
    </w:p>
    <w:p w:rsidR="00FA0C66" w:rsidRPr="00F05E3A" w:rsidRDefault="00FA0C66" w:rsidP="00FA0C66">
      <w:r>
        <w:t xml:space="preserve">    </w:t>
      </w:r>
      <w:r w:rsidRPr="00F05E3A">
        <w:t xml:space="preserve">f/ stavby na </w:t>
      </w:r>
      <w:proofErr w:type="spellStart"/>
      <w:r w:rsidRPr="00F05E3A">
        <w:t>ostatnú</w:t>
      </w:r>
      <w:proofErr w:type="spellEnd"/>
      <w:r w:rsidRPr="00F05E3A">
        <w:t xml:space="preserve"> </w:t>
      </w:r>
      <w:proofErr w:type="spellStart"/>
      <w:r w:rsidRPr="00F05E3A">
        <w:t>podnikateľskú</w:t>
      </w:r>
      <w:proofErr w:type="spellEnd"/>
      <w:r w:rsidRPr="00F05E3A">
        <w:t xml:space="preserve"> a </w:t>
      </w:r>
      <w:proofErr w:type="spellStart"/>
      <w:r w:rsidRPr="00F05E3A">
        <w:t>zárobkovú</w:t>
      </w:r>
      <w:proofErr w:type="spellEnd"/>
      <w:r w:rsidRPr="00F05E3A">
        <w:t xml:space="preserve"> </w:t>
      </w:r>
      <w:proofErr w:type="spellStart"/>
      <w:r w:rsidRPr="00F05E3A">
        <w:t>činnosť</w:t>
      </w:r>
      <w:proofErr w:type="spellEnd"/>
      <w:r w:rsidRPr="00F05E3A">
        <w:t xml:space="preserve">, </w:t>
      </w:r>
      <w:proofErr w:type="spellStart"/>
      <w:r w:rsidRPr="00F05E3A">
        <w:t>skladovanie</w:t>
      </w:r>
      <w:proofErr w:type="spellEnd"/>
      <w:r w:rsidRPr="00F05E3A">
        <w:t xml:space="preserve"> a </w:t>
      </w:r>
      <w:proofErr w:type="spellStart"/>
      <w:r w:rsidRPr="00F05E3A">
        <w:t>administratívu</w:t>
      </w:r>
      <w:proofErr w:type="spellEnd"/>
      <w:r w:rsidRPr="00F05E3A">
        <w:t>,</w:t>
      </w:r>
    </w:p>
    <w:p w:rsidR="00FA0C66" w:rsidRDefault="00FA0C66" w:rsidP="00FA0C66">
      <w:pPr>
        <w:pStyle w:val="Zkladntext"/>
        <w:tabs>
          <w:tab w:val="left" w:pos="709"/>
        </w:tabs>
      </w:pPr>
      <w:r>
        <w:t xml:space="preserve">    g/ </w:t>
      </w:r>
      <w:proofErr w:type="spellStart"/>
      <w:r>
        <w:t>ostatné</w:t>
      </w:r>
      <w:proofErr w:type="spellEnd"/>
      <w:r>
        <w:t xml:space="preserve"> stavby.</w:t>
      </w:r>
    </w:p>
    <w:p w:rsidR="00FA0C66" w:rsidRDefault="00FA0C66" w:rsidP="00FA0C66"/>
    <w:p w:rsidR="00FA0C66" w:rsidRPr="00D344D9" w:rsidRDefault="00FA0C66" w:rsidP="00FA0C66">
      <w:pPr>
        <w:jc w:val="center"/>
        <w:rPr>
          <w:b/>
        </w:rPr>
      </w:pPr>
      <w:r w:rsidRPr="00D344D9">
        <w:rPr>
          <w:b/>
        </w:rPr>
        <w:t>§ 8</w:t>
      </w:r>
    </w:p>
    <w:p w:rsidR="00FA0C66" w:rsidRPr="00D344D9" w:rsidRDefault="00FA0C66" w:rsidP="00FA0C66">
      <w:pPr>
        <w:jc w:val="center"/>
        <w:rPr>
          <w:b/>
        </w:rPr>
      </w:pPr>
      <w:r w:rsidRPr="00D344D9">
        <w:rPr>
          <w:b/>
        </w:rPr>
        <w:t>Základ dane</w:t>
      </w:r>
    </w:p>
    <w:p w:rsidR="00FA0C66" w:rsidRDefault="00FA0C66" w:rsidP="00FA0C66">
      <w:pPr>
        <w:rPr>
          <w:lang w:val="sk-SK"/>
        </w:rPr>
      </w:pPr>
    </w:p>
    <w:p w:rsidR="00FA0C66" w:rsidRDefault="00FA0C66" w:rsidP="00FA0C66">
      <w:pPr>
        <w:pStyle w:val="Zkladntext"/>
        <w:tabs>
          <w:tab w:val="left" w:pos="284"/>
        </w:tabs>
      </w:pPr>
      <w:r>
        <w:t xml:space="preserve">1/ </w:t>
      </w:r>
      <w:proofErr w:type="spellStart"/>
      <w:r>
        <w:t>Základom</w:t>
      </w:r>
      <w:proofErr w:type="spellEnd"/>
      <w:r>
        <w:t xml:space="preserve"> dane </w:t>
      </w:r>
      <w:proofErr w:type="spellStart"/>
      <w:r>
        <w:t>zo</w:t>
      </w:r>
      <w:proofErr w:type="spellEnd"/>
      <w:r>
        <w:t xml:space="preserve"> </w:t>
      </w:r>
      <w:proofErr w:type="spellStart"/>
      <w:r>
        <w:t>stavieb</w:t>
      </w:r>
      <w:proofErr w:type="spellEnd"/>
      <w:r>
        <w:t xml:space="preserve"> je celková </w:t>
      </w:r>
      <w:proofErr w:type="spellStart"/>
      <w:r>
        <w:t>výmera</w:t>
      </w:r>
      <w:proofErr w:type="spellEnd"/>
      <w:r>
        <w:t xml:space="preserve"> </w:t>
      </w:r>
      <w:proofErr w:type="spellStart"/>
      <w:r>
        <w:t>zastav</w:t>
      </w:r>
      <w:r w:rsidR="00707B40">
        <w:t>a</w:t>
      </w:r>
      <w:r>
        <w:t>nej</w:t>
      </w:r>
      <w:proofErr w:type="spellEnd"/>
      <w:r>
        <w:t xml:space="preserve"> plochy v m</w:t>
      </w:r>
      <w:r w:rsidRPr="00707B40">
        <w:rPr>
          <w:vertAlign w:val="superscript"/>
        </w:rPr>
        <w:t>2</w:t>
      </w:r>
      <w:r>
        <w:t>.</w:t>
      </w:r>
    </w:p>
    <w:p w:rsidR="00FA0C66" w:rsidRDefault="00FA0C66" w:rsidP="00FA0C66">
      <w:r>
        <w:lastRenderedPageBreak/>
        <w:t xml:space="preserve">2/ </w:t>
      </w:r>
      <w:proofErr w:type="spellStart"/>
      <w:r>
        <w:t>Pre</w:t>
      </w:r>
      <w:proofErr w:type="spellEnd"/>
      <w:r>
        <w:t xml:space="preserve"> účely </w:t>
      </w:r>
      <w:proofErr w:type="spellStart"/>
      <w:r>
        <w:t>tohto</w:t>
      </w:r>
      <w:proofErr w:type="spellEnd"/>
      <w:r>
        <w:t xml:space="preserve"> </w:t>
      </w:r>
      <w:proofErr w:type="spellStart"/>
      <w:r>
        <w:t>nariadenia</w:t>
      </w:r>
      <w:proofErr w:type="spellEnd"/>
      <w:r>
        <w:t xml:space="preserve"> </w:t>
      </w:r>
      <w:proofErr w:type="spellStart"/>
      <w:r>
        <w:t>sa</w:t>
      </w:r>
      <w:proofErr w:type="spellEnd"/>
      <w:r>
        <w:t xml:space="preserve"> </w:t>
      </w:r>
      <w:proofErr w:type="spellStart"/>
      <w:r>
        <w:t>zastavanou</w:t>
      </w:r>
      <w:proofErr w:type="spellEnd"/>
      <w:r>
        <w:t xml:space="preserve"> plochou </w:t>
      </w:r>
      <w:proofErr w:type="spellStart"/>
      <w:r>
        <w:t>rozumie</w:t>
      </w:r>
      <w:proofErr w:type="spellEnd"/>
      <w:r>
        <w:t xml:space="preserve"> </w:t>
      </w:r>
      <w:proofErr w:type="spellStart"/>
      <w:r>
        <w:t>pôdorys</w:t>
      </w:r>
      <w:proofErr w:type="spellEnd"/>
      <w:r>
        <w:t xml:space="preserve"> stavby na úrovni    </w:t>
      </w:r>
      <w:proofErr w:type="spellStart"/>
      <w:r>
        <w:t>najrozsiahlejšej</w:t>
      </w:r>
      <w:proofErr w:type="spellEnd"/>
      <w:r>
        <w:t xml:space="preserve">  </w:t>
      </w:r>
      <w:proofErr w:type="spellStart"/>
      <w:r>
        <w:t>nadzemnej</w:t>
      </w:r>
      <w:proofErr w:type="spellEnd"/>
      <w:r>
        <w:t xml:space="preserve"> časti stavby.</w:t>
      </w:r>
    </w:p>
    <w:p w:rsidR="00FA0C66" w:rsidRDefault="00FA0C66" w:rsidP="00FA0C66">
      <w:pPr>
        <w:tabs>
          <w:tab w:val="left" w:pos="567"/>
        </w:tabs>
      </w:pPr>
    </w:p>
    <w:p w:rsidR="00FA0C66" w:rsidRPr="00D344D9" w:rsidRDefault="00FA0C66" w:rsidP="00FA0C66">
      <w:pPr>
        <w:jc w:val="center"/>
        <w:rPr>
          <w:b/>
        </w:rPr>
      </w:pPr>
      <w:r w:rsidRPr="00D344D9">
        <w:rPr>
          <w:b/>
        </w:rPr>
        <w:t>§ 9</w:t>
      </w:r>
    </w:p>
    <w:p w:rsidR="00FA0C66" w:rsidRPr="00D344D9" w:rsidRDefault="00FA0C66" w:rsidP="00FA0C66">
      <w:pPr>
        <w:jc w:val="center"/>
        <w:rPr>
          <w:b/>
        </w:rPr>
      </w:pPr>
      <w:proofErr w:type="spellStart"/>
      <w:r w:rsidRPr="00D344D9">
        <w:rPr>
          <w:b/>
        </w:rPr>
        <w:t>Sadzba</w:t>
      </w:r>
      <w:proofErr w:type="spellEnd"/>
      <w:r w:rsidRPr="00D344D9">
        <w:rPr>
          <w:b/>
        </w:rPr>
        <w:t xml:space="preserve"> dane</w:t>
      </w:r>
    </w:p>
    <w:p w:rsidR="00FA0C66" w:rsidRDefault="00FA0C66" w:rsidP="00FA0C66">
      <w:pPr>
        <w:rPr>
          <w:lang w:val="sk-SK"/>
        </w:rPr>
      </w:pPr>
    </w:p>
    <w:p w:rsidR="00FA0C66" w:rsidRDefault="00FA0C66" w:rsidP="00FA0C66">
      <w:pPr>
        <w:pStyle w:val="Zkladntext"/>
      </w:pPr>
      <w:r>
        <w:t xml:space="preserve">1/ Základná ročná </w:t>
      </w:r>
      <w:proofErr w:type="spellStart"/>
      <w:r>
        <w:t>sadzba</w:t>
      </w:r>
      <w:proofErr w:type="spellEnd"/>
      <w:r>
        <w:t xml:space="preserve"> dane za každý aj začatý m</w:t>
      </w:r>
      <w:r w:rsidRPr="00876C12">
        <w:rPr>
          <w:vertAlign w:val="superscript"/>
        </w:rPr>
        <w:t>2</w:t>
      </w:r>
      <w:r>
        <w:t xml:space="preserve"> </w:t>
      </w:r>
      <w:proofErr w:type="spellStart"/>
      <w:r>
        <w:t>zastavanej</w:t>
      </w:r>
      <w:proofErr w:type="spellEnd"/>
      <w:r>
        <w:t xml:space="preserve"> plochy je: </w:t>
      </w:r>
    </w:p>
    <w:p w:rsidR="00FA0C66" w:rsidRPr="00876C12" w:rsidRDefault="00FA0C66" w:rsidP="00FA0C66">
      <w:r>
        <w:t xml:space="preserve">    </w:t>
      </w:r>
      <w:r w:rsidRPr="00876C12">
        <w:t xml:space="preserve">a/ 0,04 € za stavby na </w:t>
      </w:r>
      <w:proofErr w:type="spellStart"/>
      <w:r w:rsidRPr="00876C12">
        <w:t>bývanie</w:t>
      </w:r>
      <w:proofErr w:type="spellEnd"/>
      <w:r w:rsidRPr="00876C12">
        <w:t xml:space="preserve"> a za </w:t>
      </w:r>
      <w:proofErr w:type="spellStart"/>
      <w:r w:rsidRPr="00876C12">
        <w:t>ostatné</w:t>
      </w:r>
      <w:proofErr w:type="spellEnd"/>
      <w:r w:rsidRPr="00876C12">
        <w:t xml:space="preserve"> stavby </w:t>
      </w:r>
      <w:proofErr w:type="spellStart"/>
      <w:r w:rsidRPr="00876C12">
        <w:t>tvoriace</w:t>
      </w:r>
      <w:proofErr w:type="spellEnd"/>
      <w:r w:rsidRPr="00876C12">
        <w:t xml:space="preserve"> </w:t>
      </w:r>
      <w:proofErr w:type="spellStart"/>
      <w:r w:rsidRPr="00876C12">
        <w:t>príslušenstvo</w:t>
      </w:r>
      <w:proofErr w:type="spellEnd"/>
      <w:r w:rsidRPr="00876C12">
        <w:t xml:space="preserve"> </w:t>
      </w:r>
      <w:proofErr w:type="spellStart"/>
      <w:r w:rsidRPr="00876C12">
        <w:t>hlavnej</w:t>
      </w:r>
      <w:proofErr w:type="spellEnd"/>
      <w:r w:rsidRPr="00876C12">
        <w:t xml:space="preserve"> stavby,</w:t>
      </w:r>
    </w:p>
    <w:p w:rsidR="00FA0C66" w:rsidRPr="00876C12" w:rsidRDefault="00FA0C66" w:rsidP="00FA0C66">
      <w:r>
        <w:t xml:space="preserve">    </w:t>
      </w:r>
      <w:r w:rsidRPr="00876C12">
        <w:t>b/ 0,0</w:t>
      </w:r>
      <w:r w:rsidR="00E16CDC">
        <w:t>4</w:t>
      </w:r>
      <w:r w:rsidRPr="00876C12">
        <w:t xml:space="preserve"> €</w:t>
      </w:r>
      <w:r>
        <w:t xml:space="preserve"> </w:t>
      </w:r>
      <w:r w:rsidRPr="00876C12">
        <w:t xml:space="preserve">za stavby na </w:t>
      </w:r>
      <w:proofErr w:type="spellStart"/>
      <w:r w:rsidRPr="00876C12">
        <w:t>pôdohospodársku</w:t>
      </w:r>
      <w:proofErr w:type="spellEnd"/>
      <w:r w:rsidRPr="00876C12">
        <w:t xml:space="preserve"> </w:t>
      </w:r>
      <w:proofErr w:type="spellStart"/>
      <w:r w:rsidRPr="00876C12">
        <w:t>produkciu</w:t>
      </w:r>
      <w:proofErr w:type="spellEnd"/>
      <w:r w:rsidRPr="00876C12">
        <w:t xml:space="preserve">, stavby </w:t>
      </w:r>
      <w:proofErr w:type="spellStart"/>
      <w:r w:rsidRPr="00876C12">
        <w:t>pre</w:t>
      </w:r>
      <w:proofErr w:type="spellEnd"/>
      <w:r w:rsidRPr="00876C12">
        <w:t xml:space="preserve"> vodné </w:t>
      </w:r>
      <w:proofErr w:type="spellStart"/>
      <w:r w:rsidRPr="00876C12">
        <w:t>hospodárstvo</w:t>
      </w:r>
      <w:proofErr w:type="spellEnd"/>
      <w:r w:rsidRPr="00876C12">
        <w:t xml:space="preserve"> </w:t>
      </w:r>
      <w:r>
        <w:t xml:space="preserve">, </w:t>
      </w:r>
      <w:r w:rsidRPr="00876C12">
        <w:t xml:space="preserve">skleníky, stavby využívané na </w:t>
      </w:r>
      <w:proofErr w:type="spellStart"/>
      <w:r w:rsidRPr="00876C12">
        <w:t>skladovanie</w:t>
      </w:r>
      <w:proofErr w:type="spellEnd"/>
      <w:r w:rsidRPr="00876C12">
        <w:t xml:space="preserve"> </w:t>
      </w:r>
      <w:proofErr w:type="spellStart"/>
      <w:r w:rsidRPr="00876C12">
        <w:t>vlastnej</w:t>
      </w:r>
      <w:proofErr w:type="spellEnd"/>
      <w:r w:rsidRPr="00876C12">
        <w:t xml:space="preserve"> </w:t>
      </w:r>
      <w:proofErr w:type="spellStart"/>
      <w:r w:rsidRPr="00876C12">
        <w:t>pôdohospodárskej</w:t>
      </w:r>
      <w:proofErr w:type="spellEnd"/>
      <w:r w:rsidRPr="00876C12">
        <w:t xml:space="preserve"> </w:t>
      </w:r>
      <w:proofErr w:type="spellStart"/>
      <w:r w:rsidRPr="00876C12">
        <w:t>produkcie</w:t>
      </w:r>
      <w:proofErr w:type="spellEnd"/>
      <w:r w:rsidRPr="00876C12">
        <w:t xml:space="preserve"> s </w:t>
      </w:r>
      <w:proofErr w:type="spellStart"/>
      <w:r w:rsidRPr="00876C12">
        <w:t>výnimkou</w:t>
      </w:r>
      <w:proofErr w:type="spellEnd"/>
      <w:r w:rsidRPr="00876C12">
        <w:t xml:space="preserve"> </w:t>
      </w:r>
      <w:proofErr w:type="spellStart"/>
      <w:r w:rsidRPr="00876C12">
        <w:t>stavieb</w:t>
      </w:r>
      <w:proofErr w:type="spellEnd"/>
      <w:r w:rsidRPr="00876C12">
        <w:t xml:space="preserve"> na </w:t>
      </w:r>
      <w:proofErr w:type="spellStart"/>
      <w:r w:rsidRPr="00876C12">
        <w:t>skladovanie</w:t>
      </w:r>
      <w:proofErr w:type="spellEnd"/>
      <w:r w:rsidRPr="00876C12">
        <w:t xml:space="preserve"> </w:t>
      </w:r>
      <w:proofErr w:type="spellStart"/>
      <w:r w:rsidRPr="00876C12">
        <w:t>inej</w:t>
      </w:r>
      <w:proofErr w:type="spellEnd"/>
      <w:r w:rsidRPr="00876C12">
        <w:t xml:space="preserve"> </w:t>
      </w:r>
      <w:proofErr w:type="spellStart"/>
      <w:r w:rsidRPr="00876C12">
        <w:t>ako</w:t>
      </w:r>
      <w:proofErr w:type="spellEnd"/>
      <w:r w:rsidRPr="00876C12">
        <w:t xml:space="preserve"> </w:t>
      </w:r>
      <w:proofErr w:type="spellStart"/>
      <w:r w:rsidRPr="00876C12">
        <w:t>vlastnej</w:t>
      </w:r>
      <w:proofErr w:type="spellEnd"/>
      <w:r w:rsidRPr="00876C12">
        <w:t xml:space="preserve"> </w:t>
      </w:r>
      <w:proofErr w:type="spellStart"/>
      <w:r w:rsidRPr="00876C12">
        <w:t>pôdohospodárskej</w:t>
      </w:r>
      <w:proofErr w:type="spellEnd"/>
      <w:r w:rsidRPr="00876C12">
        <w:t xml:space="preserve"> </w:t>
      </w:r>
      <w:proofErr w:type="spellStart"/>
      <w:r w:rsidRPr="00876C12">
        <w:t>produkcie</w:t>
      </w:r>
      <w:proofErr w:type="spellEnd"/>
      <w:r w:rsidRPr="00876C12">
        <w:t xml:space="preserve"> a </w:t>
      </w:r>
      <w:proofErr w:type="spellStart"/>
      <w:r w:rsidRPr="00876C12">
        <w:t>stavieb</w:t>
      </w:r>
      <w:proofErr w:type="spellEnd"/>
      <w:r w:rsidRPr="00876C12">
        <w:t xml:space="preserve"> na </w:t>
      </w:r>
      <w:proofErr w:type="spellStart"/>
      <w:r w:rsidRPr="00876C12">
        <w:t>administratívu</w:t>
      </w:r>
      <w:proofErr w:type="spellEnd"/>
      <w:r w:rsidRPr="00876C12">
        <w:t>,</w:t>
      </w:r>
    </w:p>
    <w:p w:rsidR="00FA0C66" w:rsidRPr="00876C12" w:rsidRDefault="00FA0C66" w:rsidP="00FA0C66">
      <w:r>
        <w:t xml:space="preserve">    </w:t>
      </w:r>
      <w:r w:rsidRPr="00876C12">
        <w:t xml:space="preserve">c/ 0,10 € za stavby </w:t>
      </w:r>
      <w:proofErr w:type="spellStart"/>
      <w:r w:rsidRPr="00876C12">
        <w:t>rekreačných</w:t>
      </w:r>
      <w:proofErr w:type="spellEnd"/>
      <w:r w:rsidRPr="00876C12">
        <w:t xml:space="preserve"> a </w:t>
      </w:r>
      <w:proofErr w:type="spellStart"/>
      <w:r w:rsidRPr="00876C12">
        <w:t>záhradkárskych</w:t>
      </w:r>
      <w:proofErr w:type="spellEnd"/>
      <w:r w:rsidRPr="00876C12">
        <w:t xml:space="preserve"> </w:t>
      </w:r>
      <w:proofErr w:type="spellStart"/>
      <w:r w:rsidRPr="00876C12">
        <w:t>chát</w:t>
      </w:r>
      <w:proofErr w:type="spellEnd"/>
      <w:r w:rsidRPr="00876C12">
        <w:t xml:space="preserve"> a </w:t>
      </w:r>
      <w:proofErr w:type="spellStart"/>
      <w:r w:rsidRPr="00876C12">
        <w:t>domčekov</w:t>
      </w:r>
      <w:proofErr w:type="spellEnd"/>
      <w:r w:rsidRPr="00876C12">
        <w:t xml:space="preserve"> na </w:t>
      </w:r>
      <w:proofErr w:type="spellStart"/>
      <w:r w:rsidRPr="00876C12">
        <w:t>individuálnu</w:t>
      </w:r>
      <w:proofErr w:type="spellEnd"/>
      <w:r w:rsidRPr="00876C12">
        <w:t xml:space="preserve"> </w:t>
      </w:r>
      <w:proofErr w:type="spellStart"/>
      <w:r w:rsidRPr="00876C12">
        <w:t>rekreáciu</w:t>
      </w:r>
      <w:proofErr w:type="spellEnd"/>
      <w:r w:rsidRPr="00876C12">
        <w:t xml:space="preserve">,             </w:t>
      </w:r>
    </w:p>
    <w:p w:rsidR="00FA0C66" w:rsidRPr="00876C12" w:rsidRDefault="00FA0C66" w:rsidP="00FA0C66">
      <w:r>
        <w:t xml:space="preserve">    </w:t>
      </w:r>
      <w:r w:rsidRPr="00876C12">
        <w:t xml:space="preserve">d/ 0,15 € za </w:t>
      </w:r>
      <w:proofErr w:type="spellStart"/>
      <w:r w:rsidRPr="00876C12">
        <w:t>samostatne</w:t>
      </w:r>
      <w:proofErr w:type="spellEnd"/>
      <w:r w:rsidRPr="00876C12">
        <w:t xml:space="preserve"> </w:t>
      </w:r>
      <w:proofErr w:type="spellStart"/>
      <w:r w:rsidRPr="00876C12">
        <w:t>stojace</w:t>
      </w:r>
      <w:proofErr w:type="spellEnd"/>
      <w:r w:rsidRPr="00876C12">
        <w:t xml:space="preserve"> garáže a za samostatné stavby hromadných garáží a stavby určené </w:t>
      </w:r>
      <w:proofErr w:type="spellStart"/>
      <w:r w:rsidRPr="00876C12">
        <w:t>alebo</w:t>
      </w:r>
      <w:proofErr w:type="spellEnd"/>
      <w:r w:rsidRPr="00876C12">
        <w:t xml:space="preserve"> používané na </w:t>
      </w:r>
      <w:proofErr w:type="spellStart"/>
      <w:r w:rsidRPr="00876C12">
        <w:t>tieto</w:t>
      </w:r>
      <w:proofErr w:type="spellEnd"/>
      <w:r w:rsidRPr="00876C12">
        <w:t xml:space="preserve"> účely postavené mimo bytových domov,</w:t>
      </w:r>
    </w:p>
    <w:p w:rsidR="00FA0C66" w:rsidRPr="00876C12" w:rsidRDefault="00FA0C66" w:rsidP="00FA0C66">
      <w:r>
        <w:t xml:space="preserve">    </w:t>
      </w:r>
      <w:r w:rsidRPr="00876C12">
        <w:t xml:space="preserve">e/ </w:t>
      </w:r>
      <w:r>
        <w:t xml:space="preserve"> </w:t>
      </w:r>
      <w:r w:rsidRPr="00876C12">
        <w:t>0,15 €</w:t>
      </w:r>
      <w:r>
        <w:t xml:space="preserve"> </w:t>
      </w:r>
      <w:r w:rsidRPr="00876C12">
        <w:t xml:space="preserve">za </w:t>
      </w:r>
      <w:proofErr w:type="spellStart"/>
      <w:r w:rsidRPr="00876C12">
        <w:t>priemyselné</w:t>
      </w:r>
      <w:proofErr w:type="spellEnd"/>
      <w:r w:rsidRPr="00876C12">
        <w:t xml:space="preserve"> stavby a stavby </w:t>
      </w:r>
      <w:proofErr w:type="spellStart"/>
      <w:r w:rsidRPr="00876C12">
        <w:t>slúžiace</w:t>
      </w:r>
      <w:proofErr w:type="spellEnd"/>
      <w:r w:rsidRPr="00876C12">
        <w:t xml:space="preserve"> </w:t>
      </w:r>
      <w:proofErr w:type="spellStart"/>
      <w:r w:rsidRPr="00876C12">
        <w:t>energetike</w:t>
      </w:r>
      <w:proofErr w:type="spellEnd"/>
      <w:r w:rsidRPr="00876C12">
        <w:t xml:space="preserve">, stavby </w:t>
      </w:r>
      <w:proofErr w:type="spellStart"/>
      <w:r w:rsidRPr="00876C12">
        <w:t>slúžiace</w:t>
      </w:r>
      <w:proofErr w:type="spellEnd"/>
      <w:r w:rsidRPr="00876C12">
        <w:t xml:space="preserve"> </w:t>
      </w:r>
      <w:proofErr w:type="spellStart"/>
      <w:r w:rsidRPr="00876C12">
        <w:t>stavebníctvu</w:t>
      </w:r>
      <w:proofErr w:type="spellEnd"/>
      <w:r w:rsidRPr="00876C12">
        <w:t>,</w:t>
      </w:r>
    </w:p>
    <w:p w:rsidR="00FA0C66" w:rsidRPr="00876C12" w:rsidRDefault="00FA0C66" w:rsidP="00FA0C66">
      <w:pPr>
        <w:tabs>
          <w:tab w:val="left" w:pos="567"/>
        </w:tabs>
      </w:pPr>
      <w:r>
        <w:t xml:space="preserve">    f/  </w:t>
      </w:r>
      <w:r w:rsidRPr="00876C12">
        <w:t>0,</w:t>
      </w:r>
      <w:r w:rsidR="0047521F">
        <w:t>4</w:t>
      </w:r>
      <w:r w:rsidRPr="00876C12">
        <w:t>0 €</w:t>
      </w:r>
      <w:r>
        <w:t xml:space="preserve"> </w:t>
      </w:r>
      <w:r w:rsidRPr="00876C12">
        <w:t xml:space="preserve">za stavby na </w:t>
      </w:r>
      <w:proofErr w:type="spellStart"/>
      <w:r w:rsidRPr="00876C12">
        <w:t>ostatnú</w:t>
      </w:r>
      <w:proofErr w:type="spellEnd"/>
      <w:r w:rsidRPr="00876C12">
        <w:t xml:space="preserve"> </w:t>
      </w:r>
      <w:proofErr w:type="spellStart"/>
      <w:r w:rsidRPr="00876C12">
        <w:t>podnikateľskú</w:t>
      </w:r>
      <w:proofErr w:type="spellEnd"/>
      <w:r w:rsidRPr="00876C12">
        <w:t xml:space="preserve"> a </w:t>
      </w:r>
      <w:proofErr w:type="spellStart"/>
      <w:r w:rsidRPr="00876C12">
        <w:t>zárobkovú</w:t>
      </w:r>
      <w:proofErr w:type="spellEnd"/>
      <w:r w:rsidRPr="00876C12">
        <w:t xml:space="preserve"> </w:t>
      </w:r>
      <w:proofErr w:type="spellStart"/>
      <w:r w:rsidRPr="00876C12">
        <w:t>činnosť</w:t>
      </w:r>
      <w:proofErr w:type="spellEnd"/>
      <w:r w:rsidRPr="00876C12">
        <w:t xml:space="preserve">, </w:t>
      </w:r>
      <w:proofErr w:type="spellStart"/>
      <w:r w:rsidRPr="00876C12">
        <w:t>skladovanie</w:t>
      </w:r>
      <w:proofErr w:type="spellEnd"/>
      <w:r w:rsidRPr="00876C12">
        <w:t xml:space="preserve"> a </w:t>
      </w:r>
      <w:proofErr w:type="spellStart"/>
      <w:r w:rsidRPr="00876C12">
        <w:t>administratívu</w:t>
      </w:r>
      <w:proofErr w:type="spellEnd"/>
      <w:r w:rsidRPr="00876C12">
        <w:t xml:space="preserve">, </w:t>
      </w:r>
      <w:proofErr w:type="spellStart"/>
      <w:r w:rsidRPr="00876C12">
        <w:t>pri</w:t>
      </w:r>
      <w:proofErr w:type="spellEnd"/>
      <w:r w:rsidRPr="00876C12">
        <w:t xml:space="preserve"> </w:t>
      </w:r>
      <w:proofErr w:type="spellStart"/>
      <w:r w:rsidRPr="00876C12">
        <w:t>administratívnych</w:t>
      </w:r>
      <w:proofErr w:type="spellEnd"/>
      <w:r w:rsidRPr="00876C12">
        <w:t xml:space="preserve"> budovách, </w:t>
      </w:r>
      <w:proofErr w:type="spellStart"/>
      <w:r w:rsidRPr="00876C12">
        <w:t>ktoré</w:t>
      </w:r>
      <w:proofErr w:type="spellEnd"/>
      <w:r w:rsidRPr="00876C12">
        <w:t xml:space="preserve"> </w:t>
      </w:r>
      <w:proofErr w:type="spellStart"/>
      <w:r w:rsidRPr="00876C12">
        <w:t>slúžia</w:t>
      </w:r>
      <w:proofErr w:type="spellEnd"/>
      <w:r w:rsidRPr="00876C12">
        <w:t xml:space="preserve"> aj na </w:t>
      </w:r>
      <w:proofErr w:type="spellStart"/>
      <w:r w:rsidRPr="00876C12">
        <w:t>iné</w:t>
      </w:r>
      <w:proofErr w:type="spellEnd"/>
      <w:r w:rsidRPr="00876C12">
        <w:t xml:space="preserve"> účely, </w:t>
      </w:r>
      <w:proofErr w:type="spellStart"/>
      <w:r w:rsidRPr="00876C12">
        <w:t>sa</w:t>
      </w:r>
      <w:proofErr w:type="spellEnd"/>
      <w:r w:rsidRPr="00876C12">
        <w:t xml:space="preserve"> uplatní táto </w:t>
      </w:r>
      <w:proofErr w:type="spellStart"/>
      <w:r w:rsidRPr="00876C12">
        <w:t>sadzba</w:t>
      </w:r>
      <w:proofErr w:type="spellEnd"/>
      <w:r w:rsidRPr="00876C12">
        <w:t xml:space="preserve"> dane, </w:t>
      </w:r>
      <w:proofErr w:type="spellStart"/>
      <w:r w:rsidRPr="00876C12">
        <w:t>ak</w:t>
      </w:r>
      <w:proofErr w:type="spellEnd"/>
      <w:r w:rsidRPr="00876C12">
        <w:t xml:space="preserve"> </w:t>
      </w:r>
      <w:proofErr w:type="spellStart"/>
      <w:r w:rsidRPr="00876C12">
        <w:t>sa</w:t>
      </w:r>
      <w:proofErr w:type="spellEnd"/>
      <w:r w:rsidRPr="00876C12">
        <w:t xml:space="preserve"> budova </w:t>
      </w:r>
      <w:proofErr w:type="spellStart"/>
      <w:r w:rsidRPr="00876C12">
        <w:t>využíva</w:t>
      </w:r>
      <w:proofErr w:type="spellEnd"/>
      <w:r w:rsidRPr="00876C12">
        <w:t xml:space="preserve"> </w:t>
      </w:r>
      <w:proofErr w:type="spellStart"/>
      <w:r w:rsidRPr="00876C12">
        <w:t>prevažne</w:t>
      </w:r>
      <w:proofErr w:type="spellEnd"/>
      <w:r w:rsidRPr="00876C12">
        <w:t xml:space="preserve"> na </w:t>
      </w:r>
      <w:proofErr w:type="spellStart"/>
      <w:r w:rsidRPr="00876C12">
        <w:t>administratívne</w:t>
      </w:r>
      <w:proofErr w:type="spellEnd"/>
      <w:r w:rsidRPr="00876C12">
        <w:t xml:space="preserve"> účely,</w:t>
      </w:r>
    </w:p>
    <w:p w:rsidR="00FA0C66" w:rsidRPr="00876C12" w:rsidRDefault="00FA0C66" w:rsidP="00FA0C66">
      <w:r>
        <w:t xml:space="preserve">    </w:t>
      </w:r>
      <w:r w:rsidRPr="00876C12">
        <w:t>g/ 0,15 €</w:t>
      </w:r>
      <w:r>
        <w:t xml:space="preserve"> </w:t>
      </w:r>
      <w:r w:rsidRPr="00876C12">
        <w:t xml:space="preserve">za </w:t>
      </w:r>
      <w:proofErr w:type="spellStart"/>
      <w:r w:rsidRPr="00876C12">
        <w:t>ostatné</w:t>
      </w:r>
      <w:proofErr w:type="spellEnd"/>
      <w:r w:rsidRPr="00876C12">
        <w:t xml:space="preserve"> stavby</w:t>
      </w:r>
    </w:p>
    <w:p w:rsidR="00FA0C66" w:rsidRDefault="00FA0C66" w:rsidP="00FA0C66"/>
    <w:p w:rsidR="00FA0C66" w:rsidRDefault="00FA0C66" w:rsidP="00FA0C66">
      <w:pPr>
        <w:rPr>
          <w:lang w:val="sk-SK"/>
        </w:rPr>
      </w:pPr>
      <w:r>
        <w:t xml:space="preserve">2/ Základné </w:t>
      </w:r>
      <w:proofErr w:type="spellStart"/>
      <w:r>
        <w:t>sadzby</w:t>
      </w:r>
      <w:proofErr w:type="spellEnd"/>
      <w:r>
        <w:t xml:space="preserve"> dane </w:t>
      </w:r>
      <w:proofErr w:type="spellStart"/>
      <w:r>
        <w:t>podľa</w:t>
      </w:r>
      <w:proofErr w:type="spellEnd"/>
      <w:r>
        <w:t xml:space="preserve"> ods.1 </w:t>
      </w:r>
      <w:proofErr w:type="spellStart"/>
      <w:r>
        <w:t>sa</w:t>
      </w:r>
      <w:proofErr w:type="spellEnd"/>
      <w:r>
        <w:t xml:space="preserve"> </w:t>
      </w:r>
      <w:proofErr w:type="spellStart"/>
      <w:r>
        <w:t>zvyšujú</w:t>
      </w:r>
      <w:proofErr w:type="spellEnd"/>
      <w:r>
        <w:t xml:space="preserve"> </w:t>
      </w:r>
      <w:r>
        <w:rPr>
          <w:lang w:val="sk-SK"/>
        </w:rPr>
        <w:t>pri</w:t>
      </w:r>
      <w:r>
        <w:t xml:space="preserve"> </w:t>
      </w:r>
      <w:proofErr w:type="spellStart"/>
      <w:r>
        <w:t>viacpodlažných</w:t>
      </w:r>
      <w:proofErr w:type="spellEnd"/>
      <w:r>
        <w:rPr>
          <w:lang w:val="sk-SK"/>
        </w:rPr>
        <w:t xml:space="preserve"> stavbách o príplatok vo výške </w:t>
      </w:r>
      <w:r w:rsidRPr="00603010">
        <w:rPr>
          <w:lang w:val="sk-SK"/>
        </w:rPr>
        <w:t>0,02</w:t>
      </w:r>
      <w:r>
        <w:rPr>
          <w:lang w:val="sk-SK"/>
        </w:rPr>
        <w:t>5 </w:t>
      </w:r>
      <w:r>
        <w:rPr>
          <w:bCs/>
        </w:rPr>
        <w:t>€</w:t>
      </w:r>
      <w:r>
        <w:rPr>
          <w:lang w:val="sk-SK"/>
        </w:rPr>
        <w:t xml:space="preserve"> za každé podlažie okrem prvého nadzemného podlažia.</w:t>
      </w:r>
    </w:p>
    <w:p w:rsidR="00FA0C66" w:rsidRDefault="00FA0C66" w:rsidP="00FA0C66">
      <w:pPr>
        <w:rPr>
          <w:lang w:val="sk-SK"/>
        </w:rPr>
      </w:pPr>
    </w:p>
    <w:p w:rsidR="00FA0C66" w:rsidRPr="008147E3" w:rsidRDefault="00FA0C66" w:rsidP="00FA0C66">
      <w:pPr>
        <w:pStyle w:val="Zkladntext"/>
        <w:rPr>
          <w:lang w:val="sk-SK"/>
        </w:rPr>
      </w:pPr>
      <w:r>
        <w:rPr>
          <w:lang w:val="sk-SK"/>
        </w:rPr>
        <w:t>3/ Pri stavbách uvedených v ods. 1 písm. b/, e/ a f/, ktoré slúžia na viaceré účely, sa použije sadzba dane, ktorá zodpovedá podnikateľskej činnosti vykonávanej na prevažnej časti podlahovej plochy stavby: pri rovnakom pomere podlahovej plochy sa použije vyššia z príslušných sadzieb.</w:t>
      </w:r>
    </w:p>
    <w:p w:rsidR="00FA0C66" w:rsidRPr="008147E3" w:rsidRDefault="00FA0C66" w:rsidP="00FA0C66">
      <w:pPr>
        <w:pStyle w:val="Nadpis5"/>
        <w:jc w:val="center"/>
        <w:rPr>
          <w:i w:val="0"/>
          <w:sz w:val="28"/>
          <w:szCs w:val="28"/>
        </w:rPr>
      </w:pPr>
      <w:proofErr w:type="spellStart"/>
      <w:r w:rsidRPr="008147E3">
        <w:rPr>
          <w:i w:val="0"/>
          <w:sz w:val="28"/>
          <w:szCs w:val="28"/>
        </w:rPr>
        <w:t>Spoločné</w:t>
      </w:r>
      <w:proofErr w:type="spellEnd"/>
      <w:r w:rsidRPr="008147E3">
        <w:rPr>
          <w:i w:val="0"/>
          <w:sz w:val="28"/>
          <w:szCs w:val="28"/>
        </w:rPr>
        <w:t xml:space="preserve"> </w:t>
      </w:r>
      <w:proofErr w:type="spellStart"/>
      <w:r w:rsidRPr="008147E3">
        <w:rPr>
          <w:i w:val="0"/>
          <w:sz w:val="28"/>
          <w:szCs w:val="28"/>
        </w:rPr>
        <w:t>ustanovenia</w:t>
      </w:r>
      <w:proofErr w:type="spellEnd"/>
    </w:p>
    <w:p w:rsidR="00FA0C66" w:rsidRPr="008147E3" w:rsidRDefault="00FA0C66" w:rsidP="00FA0C66">
      <w:pPr>
        <w:rPr>
          <w:sz w:val="28"/>
          <w:szCs w:val="28"/>
        </w:rPr>
      </w:pPr>
    </w:p>
    <w:p w:rsidR="00FA0C66" w:rsidRPr="00D344D9" w:rsidRDefault="00FA0C66" w:rsidP="00FA0C66">
      <w:pPr>
        <w:jc w:val="center"/>
        <w:rPr>
          <w:b/>
        </w:rPr>
      </w:pPr>
      <w:r w:rsidRPr="00D344D9">
        <w:rPr>
          <w:b/>
        </w:rPr>
        <w:t>§ 10</w:t>
      </w:r>
    </w:p>
    <w:p w:rsidR="00FA0C66" w:rsidRPr="00D344D9" w:rsidRDefault="00FA0C66" w:rsidP="00FA0C66">
      <w:pPr>
        <w:jc w:val="center"/>
        <w:rPr>
          <w:b/>
        </w:rPr>
      </w:pPr>
      <w:r w:rsidRPr="00D344D9">
        <w:rPr>
          <w:b/>
        </w:rPr>
        <w:t xml:space="preserve">Daňové </w:t>
      </w:r>
      <w:proofErr w:type="spellStart"/>
      <w:r w:rsidRPr="00D344D9">
        <w:rPr>
          <w:b/>
        </w:rPr>
        <w:t>úľavy</w:t>
      </w:r>
      <w:proofErr w:type="spellEnd"/>
    </w:p>
    <w:p w:rsidR="00FA0C66" w:rsidRDefault="00FA0C66" w:rsidP="00FA0C66">
      <w:pPr>
        <w:rPr>
          <w:b/>
          <w:bCs/>
        </w:rPr>
      </w:pPr>
    </w:p>
    <w:p w:rsidR="00FA0C66" w:rsidRDefault="00FA0C66" w:rsidP="00FA0C66">
      <w:pPr>
        <w:pStyle w:val="Zkladntext"/>
      </w:pPr>
      <w:r>
        <w:t>1/ Od dane z </w:t>
      </w:r>
      <w:proofErr w:type="spellStart"/>
      <w:r>
        <w:t>nehnuteľností</w:t>
      </w:r>
      <w:proofErr w:type="spellEnd"/>
      <w:r>
        <w:t xml:space="preserve"> sú </w:t>
      </w:r>
      <w:proofErr w:type="spellStart"/>
      <w:r>
        <w:t>oslobodené</w:t>
      </w:r>
      <w:proofErr w:type="spellEnd"/>
      <w:r>
        <w:t xml:space="preserve">: </w:t>
      </w:r>
    </w:p>
    <w:p w:rsidR="00FA0C66" w:rsidRDefault="00FA0C66" w:rsidP="00FA0C66">
      <w:pPr>
        <w:pStyle w:val="Zkladntext"/>
        <w:ind w:firstLine="284"/>
      </w:pPr>
      <w:r>
        <w:t xml:space="preserve"> a/ pozemky </w:t>
      </w:r>
      <w:proofErr w:type="spellStart"/>
      <w:r>
        <w:t>cintorínov</w:t>
      </w:r>
      <w:proofErr w:type="spellEnd"/>
    </w:p>
    <w:p w:rsidR="00FA0C66" w:rsidRDefault="00FA0C66" w:rsidP="00FA0C66">
      <w:pPr>
        <w:pStyle w:val="Zkladntext"/>
        <w:ind w:firstLine="284"/>
      </w:pPr>
      <w:r>
        <w:t xml:space="preserve"> b/ </w:t>
      </w:r>
      <w:r w:rsidRPr="00371ED6">
        <w:rPr>
          <w:color w:val="000000"/>
          <w:shd w:val="clear" w:color="auto" w:fill="FFFFFF"/>
        </w:rPr>
        <w:t xml:space="preserve">pozemky, stavby, byty a nebytové </w:t>
      </w:r>
      <w:proofErr w:type="spellStart"/>
      <w:r w:rsidRPr="00371ED6">
        <w:rPr>
          <w:color w:val="000000"/>
          <w:shd w:val="clear" w:color="auto" w:fill="FFFFFF"/>
        </w:rPr>
        <w:t>priestory</w:t>
      </w:r>
      <w:proofErr w:type="spellEnd"/>
      <w:r w:rsidRPr="00371ED6">
        <w:rPr>
          <w:color w:val="000000"/>
          <w:shd w:val="clear" w:color="auto" w:fill="FFFFFF"/>
        </w:rPr>
        <w:t xml:space="preserve"> </w:t>
      </w:r>
      <w:proofErr w:type="spellStart"/>
      <w:r w:rsidRPr="00371ED6">
        <w:rPr>
          <w:color w:val="000000"/>
          <w:shd w:val="clear" w:color="auto" w:fill="FFFFFF"/>
        </w:rPr>
        <w:t>vo</w:t>
      </w:r>
      <w:proofErr w:type="spellEnd"/>
      <w:r w:rsidRPr="00371ED6">
        <w:rPr>
          <w:color w:val="000000"/>
          <w:shd w:val="clear" w:color="auto" w:fill="FFFFFF"/>
        </w:rPr>
        <w:t xml:space="preserve"> </w:t>
      </w:r>
      <w:proofErr w:type="spellStart"/>
      <w:r w:rsidRPr="00371ED6">
        <w:rPr>
          <w:color w:val="000000"/>
          <w:shd w:val="clear" w:color="auto" w:fill="FFFFFF"/>
        </w:rPr>
        <w:t>vlastníctve</w:t>
      </w:r>
      <w:proofErr w:type="spellEnd"/>
      <w:r w:rsidRPr="00371ED6">
        <w:rPr>
          <w:color w:val="000000"/>
          <w:shd w:val="clear" w:color="auto" w:fill="FFFFFF"/>
        </w:rPr>
        <w:t xml:space="preserve"> obce</w:t>
      </w:r>
    </w:p>
    <w:p w:rsidR="00FA0C66" w:rsidRDefault="00FA0C66" w:rsidP="00FA0C66">
      <w:pPr>
        <w:pStyle w:val="Zkladntext"/>
        <w:ind w:firstLine="284"/>
        <w:rPr>
          <w:rFonts w:ascii="Arial" w:hAnsi="Arial" w:cs="Arial"/>
          <w:color w:val="000000"/>
          <w:sz w:val="20"/>
          <w:szCs w:val="20"/>
          <w:shd w:val="clear" w:color="auto" w:fill="FFFFFF"/>
        </w:rPr>
      </w:pPr>
      <w:r>
        <w:t xml:space="preserve"> c/ </w:t>
      </w:r>
      <w:r w:rsidRPr="00371ED6">
        <w:rPr>
          <w:color w:val="000000"/>
          <w:shd w:val="clear" w:color="auto" w:fill="FFFFFF"/>
        </w:rPr>
        <w:t xml:space="preserve">pozemky a stavby </w:t>
      </w:r>
      <w:proofErr w:type="spellStart"/>
      <w:r w:rsidRPr="00371ED6">
        <w:rPr>
          <w:color w:val="000000"/>
          <w:shd w:val="clear" w:color="auto" w:fill="FFFFFF"/>
        </w:rPr>
        <w:t>alebo</w:t>
      </w:r>
      <w:proofErr w:type="spellEnd"/>
      <w:r w:rsidRPr="00371ED6">
        <w:rPr>
          <w:color w:val="000000"/>
          <w:shd w:val="clear" w:color="auto" w:fill="FFFFFF"/>
        </w:rPr>
        <w:t xml:space="preserve"> </w:t>
      </w:r>
      <w:proofErr w:type="spellStart"/>
      <w:r w:rsidRPr="00371ED6">
        <w:rPr>
          <w:color w:val="000000"/>
          <w:shd w:val="clear" w:color="auto" w:fill="FFFFFF"/>
        </w:rPr>
        <w:t>ich</w:t>
      </w:r>
      <w:proofErr w:type="spellEnd"/>
      <w:r w:rsidRPr="00371ED6">
        <w:rPr>
          <w:color w:val="000000"/>
          <w:shd w:val="clear" w:color="auto" w:fill="FFFFFF"/>
        </w:rPr>
        <w:t xml:space="preserve"> časti </w:t>
      </w:r>
      <w:proofErr w:type="spellStart"/>
      <w:r w:rsidRPr="00371ED6">
        <w:rPr>
          <w:color w:val="000000"/>
          <w:shd w:val="clear" w:color="auto" w:fill="FFFFFF"/>
        </w:rPr>
        <w:t>vo</w:t>
      </w:r>
      <w:proofErr w:type="spellEnd"/>
      <w:r w:rsidRPr="00371ED6">
        <w:rPr>
          <w:color w:val="000000"/>
          <w:shd w:val="clear" w:color="auto" w:fill="FFFFFF"/>
        </w:rPr>
        <w:t xml:space="preserve"> </w:t>
      </w:r>
      <w:proofErr w:type="spellStart"/>
      <w:r w:rsidRPr="00371ED6">
        <w:rPr>
          <w:color w:val="000000"/>
          <w:shd w:val="clear" w:color="auto" w:fill="FFFFFF"/>
        </w:rPr>
        <w:t>vlastníctve</w:t>
      </w:r>
      <w:proofErr w:type="spellEnd"/>
      <w:r w:rsidRPr="00371ED6">
        <w:rPr>
          <w:color w:val="000000"/>
          <w:shd w:val="clear" w:color="auto" w:fill="FFFFFF"/>
        </w:rPr>
        <w:t xml:space="preserve"> </w:t>
      </w:r>
      <w:proofErr w:type="spellStart"/>
      <w:r w:rsidRPr="00371ED6">
        <w:rPr>
          <w:color w:val="000000"/>
          <w:shd w:val="clear" w:color="auto" w:fill="FFFFFF"/>
        </w:rPr>
        <w:t>cirkví</w:t>
      </w:r>
      <w:proofErr w:type="spellEnd"/>
      <w:r w:rsidRPr="00371ED6">
        <w:rPr>
          <w:color w:val="000000"/>
          <w:shd w:val="clear" w:color="auto" w:fill="FFFFFF"/>
        </w:rPr>
        <w:t xml:space="preserve"> a náboženských </w:t>
      </w:r>
      <w:proofErr w:type="spellStart"/>
      <w:r w:rsidRPr="00371ED6">
        <w:rPr>
          <w:color w:val="000000"/>
          <w:shd w:val="clear" w:color="auto" w:fill="FFFFFF"/>
        </w:rPr>
        <w:t>spoločností</w:t>
      </w:r>
      <w:proofErr w:type="spellEnd"/>
      <w:r w:rsidRPr="00371ED6">
        <w:rPr>
          <w:color w:val="000000"/>
          <w:shd w:val="clear" w:color="auto" w:fill="FFFFFF"/>
        </w:rPr>
        <w:t xml:space="preserve"> registrovaných </w:t>
      </w:r>
      <w:proofErr w:type="spellStart"/>
      <w:r w:rsidRPr="00371ED6">
        <w:rPr>
          <w:color w:val="000000"/>
          <w:shd w:val="clear" w:color="auto" w:fill="FFFFFF"/>
        </w:rPr>
        <w:t>štáto</w:t>
      </w:r>
      <w:r>
        <w:rPr>
          <w:color w:val="000000"/>
          <w:shd w:val="clear" w:color="auto" w:fill="FFFFFF"/>
        </w:rPr>
        <w:t>m</w:t>
      </w:r>
      <w:proofErr w:type="spellEnd"/>
      <w:r>
        <w:rPr>
          <w:color w:val="000000"/>
          <w:shd w:val="clear" w:color="auto" w:fill="FFFFFF"/>
        </w:rPr>
        <w:t>.</w:t>
      </w:r>
    </w:p>
    <w:p w:rsidR="00FA0C66" w:rsidRDefault="00FA0C66" w:rsidP="00FA0C66">
      <w:pPr>
        <w:pStyle w:val="Zkladntext"/>
      </w:pPr>
      <w:r>
        <w:t>2/ Daň z </w:t>
      </w:r>
      <w:proofErr w:type="spellStart"/>
      <w:r>
        <w:t>pozemkov</w:t>
      </w:r>
      <w:proofErr w:type="spellEnd"/>
      <w:r>
        <w:t xml:space="preserve"> </w:t>
      </w:r>
      <w:proofErr w:type="spellStart"/>
      <w:r>
        <w:t>sa</w:t>
      </w:r>
      <w:proofErr w:type="spellEnd"/>
      <w:r>
        <w:t xml:space="preserve"> </w:t>
      </w:r>
      <w:proofErr w:type="spellStart"/>
      <w:r>
        <w:t>zníži</w:t>
      </w:r>
      <w:proofErr w:type="spellEnd"/>
      <w:r>
        <w:t xml:space="preserve"> o 25% na </w:t>
      </w:r>
      <w:r w:rsidRPr="00371ED6">
        <w:rPr>
          <w:color w:val="000000"/>
          <w:shd w:val="clear" w:color="auto" w:fill="FFFFFF"/>
        </w:rPr>
        <w:t xml:space="preserve">pozemky, </w:t>
      </w:r>
      <w:proofErr w:type="spellStart"/>
      <w:r w:rsidRPr="00371ED6">
        <w:rPr>
          <w:color w:val="000000"/>
          <w:shd w:val="clear" w:color="auto" w:fill="FFFFFF"/>
        </w:rPr>
        <w:t>ktorých</w:t>
      </w:r>
      <w:proofErr w:type="spellEnd"/>
      <w:r w:rsidRPr="00371ED6">
        <w:rPr>
          <w:color w:val="000000"/>
          <w:shd w:val="clear" w:color="auto" w:fill="FFFFFF"/>
        </w:rPr>
        <w:t xml:space="preserve"> </w:t>
      </w:r>
      <w:proofErr w:type="spellStart"/>
      <w:r w:rsidRPr="00371ED6">
        <w:rPr>
          <w:color w:val="000000"/>
          <w:shd w:val="clear" w:color="auto" w:fill="FFFFFF"/>
        </w:rPr>
        <w:t>vlastníkmi</w:t>
      </w:r>
      <w:proofErr w:type="spellEnd"/>
      <w:r w:rsidRPr="00371ED6">
        <w:rPr>
          <w:color w:val="000000"/>
          <w:shd w:val="clear" w:color="auto" w:fill="FFFFFF"/>
        </w:rPr>
        <w:t xml:space="preserve"> sú fyzické osoby v </w:t>
      </w:r>
      <w:proofErr w:type="spellStart"/>
      <w:r w:rsidRPr="00371ED6">
        <w:rPr>
          <w:color w:val="000000"/>
          <w:shd w:val="clear" w:color="auto" w:fill="FFFFFF"/>
        </w:rPr>
        <w:t>hmotnej</w:t>
      </w:r>
      <w:proofErr w:type="spellEnd"/>
      <w:r w:rsidRPr="00371ED6">
        <w:rPr>
          <w:color w:val="000000"/>
          <w:shd w:val="clear" w:color="auto" w:fill="FFFFFF"/>
        </w:rPr>
        <w:t xml:space="preserve"> </w:t>
      </w:r>
      <w:proofErr w:type="spellStart"/>
      <w:r w:rsidRPr="00371ED6">
        <w:rPr>
          <w:color w:val="000000"/>
          <w:shd w:val="clear" w:color="auto" w:fill="FFFFFF"/>
        </w:rPr>
        <w:t>núdzi</w:t>
      </w:r>
      <w:proofErr w:type="spellEnd"/>
      <w:r w:rsidRPr="00371ED6">
        <w:rPr>
          <w:rStyle w:val="apple-converted-space"/>
          <w:color w:val="000000"/>
          <w:shd w:val="clear" w:color="auto" w:fill="FFFFFF"/>
        </w:rPr>
        <w:t> </w:t>
      </w:r>
      <w:proofErr w:type="spellStart"/>
      <w:r w:rsidRPr="00371ED6">
        <w:rPr>
          <w:color w:val="000000"/>
          <w:shd w:val="clear" w:color="auto" w:fill="FFFFFF"/>
        </w:rPr>
        <w:t>alebo</w:t>
      </w:r>
      <w:proofErr w:type="spellEnd"/>
      <w:r w:rsidRPr="00371ED6">
        <w:rPr>
          <w:color w:val="000000"/>
          <w:shd w:val="clear" w:color="auto" w:fill="FFFFFF"/>
        </w:rPr>
        <w:t xml:space="preserve"> fyzické osoby </w:t>
      </w:r>
      <w:proofErr w:type="spellStart"/>
      <w:r w:rsidRPr="00371ED6">
        <w:rPr>
          <w:color w:val="000000"/>
          <w:shd w:val="clear" w:color="auto" w:fill="FFFFFF"/>
        </w:rPr>
        <w:t>staršie</w:t>
      </w:r>
      <w:proofErr w:type="spellEnd"/>
      <w:r w:rsidRPr="00371ED6">
        <w:rPr>
          <w:color w:val="000000"/>
          <w:shd w:val="clear" w:color="auto" w:fill="FFFFFF"/>
        </w:rPr>
        <w:t xml:space="preserve"> </w:t>
      </w:r>
      <w:proofErr w:type="spellStart"/>
      <w:r w:rsidRPr="00371ED6">
        <w:rPr>
          <w:color w:val="000000"/>
          <w:shd w:val="clear" w:color="auto" w:fill="FFFFFF"/>
        </w:rPr>
        <w:t>ako</w:t>
      </w:r>
      <w:proofErr w:type="spellEnd"/>
      <w:r w:rsidRPr="00371ED6">
        <w:rPr>
          <w:color w:val="000000"/>
          <w:shd w:val="clear" w:color="auto" w:fill="FFFFFF"/>
        </w:rPr>
        <w:t xml:space="preserve"> 62 </w:t>
      </w:r>
      <w:proofErr w:type="spellStart"/>
      <w:r w:rsidRPr="00371ED6">
        <w:rPr>
          <w:color w:val="000000"/>
          <w:shd w:val="clear" w:color="auto" w:fill="FFFFFF"/>
        </w:rPr>
        <w:t>rokov</w:t>
      </w:r>
      <w:proofErr w:type="spellEnd"/>
      <w:r w:rsidRPr="00371ED6">
        <w:rPr>
          <w:color w:val="000000"/>
          <w:shd w:val="clear" w:color="auto" w:fill="FFFFFF"/>
        </w:rPr>
        <w:t xml:space="preserve">, </w:t>
      </w:r>
      <w:proofErr w:type="spellStart"/>
      <w:r w:rsidRPr="00371ED6">
        <w:rPr>
          <w:color w:val="000000"/>
          <w:shd w:val="clear" w:color="auto" w:fill="FFFFFF"/>
        </w:rPr>
        <w:t>ak</w:t>
      </w:r>
      <w:proofErr w:type="spellEnd"/>
      <w:r w:rsidRPr="00371ED6">
        <w:rPr>
          <w:color w:val="000000"/>
          <w:shd w:val="clear" w:color="auto" w:fill="FFFFFF"/>
        </w:rPr>
        <w:t xml:space="preserve"> </w:t>
      </w:r>
      <w:proofErr w:type="spellStart"/>
      <w:r w:rsidRPr="00371ED6">
        <w:rPr>
          <w:color w:val="000000"/>
          <w:shd w:val="clear" w:color="auto" w:fill="FFFFFF"/>
        </w:rPr>
        <w:t>tieto</w:t>
      </w:r>
      <w:proofErr w:type="spellEnd"/>
      <w:r w:rsidRPr="00371ED6">
        <w:rPr>
          <w:color w:val="000000"/>
          <w:shd w:val="clear" w:color="auto" w:fill="FFFFFF"/>
        </w:rPr>
        <w:t xml:space="preserve"> pozemky </w:t>
      </w:r>
      <w:proofErr w:type="spellStart"/>
      <w:r w:rsidRPr="00371ED6">
        <w:rPr>
          <w:color w:val="000000"/>
          <w:shd w:val="clear" w:color="auto" w:fill="FFFFFF"/>
        </w:rPr>
        <w:t>slúžia</w:t>
      </w:r>
      <w:proofErr w:type="spellEnd"/>
      <w:r w:rsidRPr="00371ED6">
        <w:rPr>
          <w:color w:val="000000"/>
          <w:shd w:val="clear" w:color="auto" w:fill="FFFFFF"/>
        </w:rPr>
        <w:t xml:space="preserve"> </w:t>
      </w:r>
      <w:proofErr w:type="spellStart"/>
      <w:r w:rsidRPr="00371ED6">
        <w:rPr>
          <w:color w:val="000000"/>
          <w:shd w:val="clear" w:color="auto" w:fill="FFFFFF"/>
        </w:rPr>
        <w:t>výhradne</w:t>
      </w:r>
      <w:proofErr w:type="spellEnd"/>
      <w:r w:rsidRPr="00371ED6">
        <w:rPr>
          <w:color w:val="000000"/>
          <w:shd w:val="clear" w:color="auto" w:fill="FFFFFF"/>
        </w:rPr>
        <w:t xml:space="preserve"> na </w:t>
      </w:r>
      <w:proofErr w:type="spellStart"/>
      <w:r w:rsidRPr="00371ED6">
        <w:rPr>
          <w:color w:val="000000"/>
          <w:shd w:val="clear" w:color="auto" w:fill="FFFFFF"/>
        </w:rPr>
        <w:t>ich</w:t>
      </w:r>
      <w:proofErr w:type="spellEnd"/>
      <w:r w:rsidRPr="00371ED6">
        <w:rPr>
          <w:color w:val="000000"/>
          <w:shd w:val="clear" w:color="auto" w:fill="FFFFFF"/>
        </w:rPr>
        <w:t xml:space="preserve"> </w:t>
      </w:r>
      <w:proofErr w:type="spellStart"/>
      <w:r w:rsidRPr="00371ED6">
        <w:rPr>
          <w:color w:val="000000"/>
          <w:shd w:val="clear" w:color="auto" w:fill="FFFFFF"/>
        </w:rPr>
        <w:t>osobnú</w:t>
      </w:r>
      <w:proofErr w:type="spellEnd"/>
      <w:r w:rsidRPr="00371ED6">
        <w:rPr>
          <w:color w:val="000000"/>
          <w:shd w:val="clear" w:color="auto" w:fill="FFFFFF"/>
        </w:rPr>
        <w:t xml:space="preserve"> </w:t>
      </w:r>
      <w:proofErr w:type="spellStart"/>
      <w:r w:rsidRPr="00371ED6">
        <w:rPr>
          <w:color w:val="000000"/>
          <w:shd w:val="clear" w:color="auto" w:fill="FFFFFF"/>
        </w:rPr>
        <w:t>potrebu</w:t>
      </w:r>
      <w:proofErr w:type="spellEnd"/>
      <w:r>
        <w:rPr>
          <w:color w:val="000000"/>
          <w:shd w:val="clear" w:color="auto" w:fill="FFFFFF"/>
        </w:rPr>
        <w:t>.</w:t>
      </w:r>
    </w:p>
    <w:p w:rsidR="00FA0C66" w:rsidRPr="009F7BD8" w:rsidRDefault="00FA0C66" w:rsidP="00FA0C66">
      <w:pPr>
        <w:jc w:val="center"/>
        <w:rPr>
          <w:b/>
        </w:rPr>
      </w:pPr>
      <w:r w:rsidRPr="009F7BD8">
        <w:rPr>
          <w:b/>
        </w:rPr>
        <w:t>§ 11</w:t>
      </w:r>
    </w:p>
    <w:p w:rsidR="00FA0C66" w:rsidRPr="009F7BD8" w:rsidRDefault="00FA0C66" w:rsidP="00FA0C66">
      <w:pPr>
        <w:jc w:val="center"/>
        <w:rPr>
          <w:b/>
        </w:rPr>
      </w:pPr>
      <w:r w:rsidRPr="009F7BD8">
        <w:rPr>
          <w:b/>
        </w:rPr>
        <w:t xml:space="preserve">Vznik a zánik </w:t>
      </w:r>
      <w:proofErr w:type="spellStart"/>
      <w:r w:rsidRPr="009F7BD8">
        <w:rPr>
          <w:b/>
        </w:rPr>
        <w:t>daňovej</w:t>
      </w:r>
      <w:proofErr w:type="spellEnd"/>
      <w:r w:rsidRPr="009F7BD8">
        <w:rPr>
          <w:b/>
        </w:rPr>
        <w:t xml:space="preserve"> povinnosti</w:t>
      </w:r>
    </w:p>
    <w:p w:rsidR="00FA0C66" w:rsidRPr="00371ED6" w:rsidRDefault="00FA0C66" w:rsidP="00FA0C66"/>
    <w:p w:rsidR="00FA0C66" w:rsidRDefault="00FA0C66" w:rsidP="00FA0C66">
      <w:pPr>
        <w:pStyle w:val="Zkladntext"/>
      </w:pPr>
      <w:r>
        <w:t xml:space="preserve">1/ Daňová </w:t>
      </w:r>
      <w:proofErr w:type="spellStart"/>
      <w:r>
        <w:t>povinnosť</w:t>
      </w:r>
      <w:proofErr w:type="spellEnd"/>
      <w:r>
        <w:t xml:space="preserve"> vzniká 1. </w:t>
      </w:r>
      <w:proofErr w:type="spellStart"/>
      <w:r>
        <w:t>januára</w:t>
      </w:r>
      <w:proofErr w:type="spellEnd"/>
      <w:r>
        <w:t xml:space="preserve"> </w:t>
      </w:r>
      <w:proofErr w:type="spellStart"/>
      <w:r>
        <w:t>zdaňovacieho</w:t>
      </w:r>
      <w:proofErr w:type="spellEnd"/>
      <w:r>
        <w:t xml:space="preserve"> </w:t>
      </w:r>
      <w:proofErr w:type="spellStart"/>
      <w:r>
        <w:t>obdobia</w:t>
      </w:r>
      <w:proofErr w:type="spellEnd"/>
      <w:r>
        <w:t xml:space="preserve"> </w:t>
      </w:r>
      <w:proofErr w:type="spellStart"/>
      <w:r>
        <w:t>nasledujúceho</w:t>
      </w:r>
      <w:proofErr w:type="spellEnd"/>
      <w:r>
        <w:t xml:space="preserve"> po </w:t>
      </w:r>
      <w:proofErr w:type="spellStart"/>
      <w:r>
        <w:t>zdaňovacom</w:t>
      </w:r>
      <w:proofErr w:type="spellEnd"/>
      <w:r>
        <w:t xml:space="preserve"> období, v </w:t>
      </w:r>
      <w:proofErr w:type="spellStart"/>
      <w:r>
        <w:t>ktorom</w:t>
      </w:r>
      <w:proofErr w:type="spellEnd"/>
      <w:r>
        <w:t xml:space="preserve"> </w:t>
      </w:r>
      <w:proofErr w:type="spellStart"/>
      <w:r>
        <w:t>daňovník</w:t>
      </w:r>
      <w:proofErr w:type="spellEnd"/>
      <w:r>
        <w:t xml:space="preserve"> </w:t>
      </w:r>
      <w:r>
        <w:rPr>
          <w:lang w:val="sk-SK"/>
        </w:rPr>
        <w:t>stal</w:t>
      </w:r>
      <w:r>
        <w:t xml:space="preserve"> </w:t>
      </w:r>
      <w:proofErr w:type="spellStart"/>
      <w:r>
        <w:t>vlastníkom</w:t>
      </w:r>
      <w:proofErr w:type="spellEnd"/>
      <w:r>
        <w:t xml:space="preserve">, </w:t>
      </w:r>
      <w:proofErr w:type="spellStart"/>
      <w:r>
        <w:t>správcom</w:t>
      </w:r>
      <w:proofErr w:type="spellEnd"/>
      <w:r>
        <w:t xml:space="preserve">, </w:t>
      </w:r>
      <w:proofErr w:type="spellStart"/>
      <w:r>
        <w:t>nájomcom</w:t>
      </w:r>
      <w:proofErr w:type="spellEnd"/>
      <w:r>
        <w:t xml:space="preserve"> </w:t>
      </w:r>
      <w:proofErr w:type="spellStart"/>
      <w:r>
        <w:t>alebo</w:t>
      </w:r>
      <w:proofErr w:type="spellEnd"/>
      <w:r>
        <w:t xml:space="preserve"> </w:t>
      </w:r>
      <w:proofErr w:type="spellStart"/>
      <w:r>
        <w:t>užívateľom</w:t>
      </w:r>
      <w:proofErr w:type="spellEnd"/>
      <w:r>
        <w:t xml:space="preserve"> </w:t>
      </w:r>
      <w:proofErr w:type="spellStart"/>
      <w:r>
        <w:t>nehnuteľnosti</w:t>
      </w:r>
      <w:proofErr w:type="spellEnd"/>
      <w:r>
        <w:t xml:space="preserve">, </w:t>
      </w:r>
      <w:proofErr w:type="spellStart"/>
      <w:r>
        <w:t>ktorá</w:t>
      </w:r>
      <w:proofErr w:type="spellEnd"/>
      <w:r>
        <w:t xml:space="preserve"> je </w:t>
      </w:r>
      <w:proofErr w:type="spellStart"/>
      <w:r>
        <w:t>predmetom</w:t>
      </w:r>
      <w:proofErr w:type="spellEnd"/>
      <w:r>
        <w:t xml:space="preserve"> dane, a zaniká 31. </w:t>
      </w:r>
      <w:proofErr w:type="spellStart"/>
      <w:r>
        <w:t>decembra</w:t>
      </w:r>
      <w:proofErr w:type="spellEnd"/>
      <w:r>
        <w:t xml:space="preserve"> </w:t>
      </w:r>
      <w:proofErr w:type="spellStart"/>
      <w:r>
        <w:t>zdaňovacieho</w:t>
      </w:r>
      <w:proofErr w:type="spellEnd"/>
      <w:r>
        <w:t xml:space="preserve"> </w:t>
      </w:r>
      <w:proofErr w:type="spellStart"/>
      <w:r>
        <w:t>obdobia</w:t>
      </w:r>
      <w:proofErr w:type="spellEnd"/>
      <w:r>
        <w:t>, v </w:t>
      </w:r>
      <w:proofErr w:type="spellStart"/>
      <w:r>
        <w:t>ktorom</w:t>
      </w:r>
      <w:proofErr w:type="spellEnd"/>
      <w:r>
        <w:t xml:space="preserve"> </w:t>
      </w:r>
      <w:proofErr w:type="spellStart"/>
      <w:r>
        <w:t>daňovníkovi</w:t>
      </w:r>
      <w:proofErr w:type="spellEnd"/>
      <w:r>
        <w:t xml:space="preserve"> zanikne </w:t>
      </w:r>
      <w:proofErr w:type="spellStart"/>
      <w:r>
        <w:t>vlastníctvo</w:t>
      </w:r>
      <w:proofErr w:type="spellEnd"/>
      <w:r>
        <w:t xml:space="preserve">, </w:t>
      </w:r>
      <w:proofErr w:type="spellStart"/>
      <w:r>
        <w:t>správca</w:t>
      </w:r>
      <w:proofErr w:type="spellEnd"/>
      <w:r>
        <w:t xml:space="preserve">, </w:t>
      </w:r>
      <w:proofErr w:type="spellStart"/>
      <w:r>
        <w:t>nájom</w:t>
      </w:r>
      <w:proofErr w:type="spellEnd"/>
      <w:r>
        <w:t xml:space="preserve"> </w:t>
      </w:r>
      <w:proofErr w:type="spellStart"/>
      <w:r>
        <w:t>alebo</w:t>
      </w:r>
      <w:proofErr w:type="spellEnd"/>
      <w:r>
        <w:t xml:space="preserve"> </w:t>
      </w:r>
      <w:proofErr w:type="spellStart"/>
      <w:r>
        <w:t>užívanie</w:t>
      </w:r>
      <w:proofErr w:type="spellEnd"/>
      <w:r>
        <w:t xml:space="preserve">  </w:t>
      </w:r>
      <w:proofErr w:type="spellStart"/>
      <w:r>
        <w:t>nehnuteľnosti</w:t>
      </w:r>
      <w:proofErr w:type="spellEnd"/>
      <w:r>
        <w:t xml:space="preserve">. </w:t>
      </w:r>
      <w:proofErr w:type="spellStart"/>
      <w:r>
        <w:t>Pre</w:t>
      </w:r>
      <w:proofErr w:type="spellEnd"/>
      <w:r>
        <w:t xml:space="preserve"> vznik a  zánik </w:t>
      </w:r>
      <w:proofErr w:type="spellStart"/>
      <w:r>
        <w:t>daňovej</w:t>
      </w:r>
      <w:proofErr w:type="spellEnd"/>
      <w:r>
        <w:t xml:space="preserve"> </w:t>
      </w:r>
      <w:r>
        <w:lastRenderedPageBreak/>
        <w:t xml:space="preserve">povinnosti je </w:t>
      </w:r>
      <w:proofErr w:type="spellStart"/>
      <w:r>
        <w:t>rozhodujúci</w:t>
      </w:r>
      <w:proofErr w:type="spellEnd"/>
      <w:r>
        <w:t xml:space="preserve"> stav k 1. </w:t>
      </w:r>
      <w:proofErr w:type="spellStart"/>
      <w:r>
        <w:t>januáru</w:t>
      </w:r>
      <w:proofErr w:type="spellEnd"/>
      <w:r>
        <w:t xml:space="preserve"> </w:t>
      </w:r>
      <w:proofErr w:type="spellStart"/>
      <w:r>
        <w:t>zdaňovacieho</w:t>
      </w:r>
      <w:proofErr w:type="spellEnd"/>
      <w:r>
        <w:t xml:space="preserve"> </w:t>
      </w:r>
      <w:proofErr w:type="spellStart"/>
      <w:r>
        <w:t>obdobia</w:t>
      </w:r>
      <w:proofErr w:type="spellEnd"/>
      <w:r>
        <w:t xml:space="preserve">. Na </w:t>
      </w:r>
      <w:proofErr w:type="spellStart"/>
      <w:r>
        <w:t>zmeny</w:t>
      </w:r>
      <w:proofErr w:type="spellEnd"/>
      <w:r>
        <w:t xml:space="preserve"> </w:t>
      </w:r>
      <w:proofErr w:type="spellStart"/>
      <w:r>
        <w:t>skutočností</w:t>
      </w:r>
      <w:proofErr w:type="spellEnd"/>
      <w:r>
        <w:t xml:space="preserve"> </w:t>
      </w:r>
      <w:proofErr w:type="spellStart"/>
      <w:r>
        <w:t>rozhodujúcich</w:t>
      </w:r>
      <w:proofErr w:type="spellEnd"/>
      <w:r>
        <w:t xml:space="preserve"> </w:t>
      </w:r>
      <w:proofErr w:type="spellStart"/>
      <w:r>
        <w:t>pre</w:t>
      </w:r>
      <w:proofErr w:type="spellEnd"/>
      <w:r>
        <w:t xml:space="preserve"> </w:t>
      </w:r>
      <w:proofErr w:type="spellStart"/>
      <w:r>
        <w:t>daňovú</w:t>
      </w:r>
      <w:proofErr w:type="spellEnd"/>
      <w:r>
        <w:t xml:space="preserve"> </w:t>
      </w:r>
      <w:proofErr w:type="spellStart"/>
      <w:r>
        <w:t>povinnosť</w:t>
      </w:r>
      <w:proofErr w:type="spellEnd"/>
      <w:r>
        <w:t xml:space="preserve">, </w:t>
      </w:r>
      <w:proofErr w:type="spellStart"/>
      <w:r>
        <w:t>ktoré</w:t>
      </w:r>
      <w:proofErr w:type="spellEnd"/>
      <w:r>
        <w:t xml:space="preserve"> </w:t>
      </w:r>
      <w:proofErr w:type="spellStart"/>
      <w:r>
        <w:t>nastavujú</w:t>
      </w:r>
      <w:proofErr w:type="spellEnd"/>
      <w:r>
        <w:t xml:space="preserve"> v </w:t>
      </w:r>
      <w:proofErr w:type="spellStart"/>
      <w:r>
        <w:t>priebehu</w:t>
      </w:r>
      <w:proofErr w:type="spellEnd"/>
      <w:r>
        <w:t xml:space="preserve"> </w:t>
      </w:r>
      <w:proofErr w:type="spellStart"/>
      <w:r>
        <w:t>zdaňovacieho</w:t>
      </w:r>
      <w:proofErr w:type="spellEnd"/>
      <w:r>
        <w:t xml:space="preserve"> </w:t>
      </w:r>
      <w:proofErr w:type="spellStart"/>
      <w:r>
        <w:t>obdobia</w:t>
      </w:r>
      <w:proofErr w:type="spellEnd"/>
      <w:r>
        <w:t xml:space="preserve"> </w:t>
      </w:r>
      <w:proofErr w:type="spellStart"/>
      <w:r>
        <w:t>sa</w:t>
      </w:r>
      <w:proofErr w:type="spellEnd"/>
      <w:r>
        <w:t xml:space="preserve"> </w:t>
      </w:r>
      <w:proofErr w:type="spellStart"/>
      <w:r>
        <w:t>neprihliada</w:t>
      </w:r>
      <w:proofErr w:type="spellEnd"/>
      <w:r>
        <w:t>.</w:t>
      </w:r>
    </w:p>
    <w:p w:rsidR="00FA0C66" w:rsidRDefault="00FA0C66" w:rsidP="00FA0C66">
      <w:pPr>
        <w:pStyle w:val="Zkladntext"/>
      </w:pPr>
      <w:r>
        <w:t>2/ V </w:t>
      </w:r>
      <w:proofErr w:type="spellStart"/>
      <w:r>
        <w:t>prípade</w:t>
      </w:r>
      <w:proofErr w:type="spellEnd"/>
      <w:r>
        <w:t xml:space="preserve"> </w:t>
      </w:r>
      <w:proofErr w:type="spellStart"/>
      <w:r>
        <w:t>nadobudnutia</w:t>
      </w:r>
      <w:proofErr w:type="spellEnd"/>
      <w:r>
        <w:t xml:space="preserve"> </w:t>
      </w:r>
      <w:proofErr w:type="spellStart"/>
      <w:r>
        <w:t>nehnuteľnosti</w:t>
      </w:r>
      <w:proofErr w:type="spellEnd"/>
      <w:r>
        <w:t xml:space="preserve"> vydražením v </w:t>
      </w:r>
      <w:proofErr w:type="spellStart"/>
      <w:r>
        <w:t>priebehu</w:t>
      </w:r>
      <w:proofErr w:type="spellEnd"/>
      <w:r>
        <w:t xml:space="preserve"> roka daňová </w:t>
      </w:r>
      <w:proofErr w:type="spellStart"/>
      <w:r>
        <w:t>povinnosť</w:t>
      </w:r>
      <w:proofErr w:type="spellEnd"/>
      <w:r>
        <w:t xml:space="preserve"> vzniká prvým </w:t>
      </w:r>
      <w:proofErr w:type="spellStart"/>
      <w:r>
        <w:t>dňom</w:t>
      </w:r>
      <w:proofErr w:type="spellEnd"/>
      <w:r>
        <w:t xml:space="preserve"> </w:t>
      </w:r>
      <w:proofErr w:type="spellStart"/>
      <w:r>
        <w:t>mesiaca</w:t>
      </w:r>
      <w:proofErr w:type="spellEnd"/>
      <w:r>
        <w:t xml:space="preserve"> </w:t>
      </w:r>
      <w:proofErr w:type="spellStart"/>
      <w:r>
        <w:t>nasledujúceho</w:t>
      </w:r>
      <w:proofErr w:type="spellEnd"/>
      <w:r>
        <w:t xml:space="preserve"> po dni, v </w:t>
      </w:r>
      <w:proofErr w:type="spellStart"/>
      <w:r>
        <w:t>ktorom</w:t>
      </w:r>
      <w:proofErr w:type="spellEnd"/>
      <w:r>
        <w:t xml:space="preserve"> </w:t>
      </w:r>
      <w:proofErr w:type="spellStart"/>
      <w:r>
        <w:t>sa</w:t>
      </w:r>
      <w:proofErr w:type="spellEnd"/>
      <w:r>
        <w:t xml:space="preserve"> </w:t>
      </w:r>
      <w:proofErr w:type="spellStart"/>
      <w:r>
        <w:t>vydražiteľ</w:t>
      </w:r>
      <w:proofErr w:type="spellEnd"/>
      <w:r>
        <w:t xml:space="preserve"> stal </w:t>
      </w:r>
      <w:proofErr w:type="spellStart"/>
      <w:r>
        <w:t>vlastníkom</w:t>
      </w:r>
      <w:proofErr w:type="spellEnd"/>
      <w:r>
        <w:t xml:space="preserve"> </w:t>
      </w:r>
      <w:proofErr w:type="spellStart"/>
      <w:r>
        <w:t>nehnuteľnosti</w:t>
      </w:r>
      <w:proofErr w:type="spellEnd"/>
      <w:r>
        <w:t xml:space="preserve">, </w:t>
      </w:r>
      <w:proofErr w:type="spellStart"/>
      <w:r>
        <w:t>alebo</w:t>
      </w:r>
      <w:proofErr w:type="spellEnd"/>
      <w:r>
        <w:t xml:space="preserve"> prvým </w:t>
      </w:r>
      <w:proofErr w:type="spellStart"/>
      <w:r>
        <w:t>dňom</w:t>
      </w:r>
      <w:proofErr w:type="spellEnd"/>
      <w:r>
        <w:t xml:space="preserve"> </w:t>
      </w:r>
      <w:proofErr w:type="spellStart"/>
      <w:r>
        <w:t>mesiaci</w:t>
      </w:r>
      <w:proofErr w:type="spellEnd"/>
      <w:r>
        <w:t xml:space="preserve"> </w:t>
      </w:r>
      <w:proofErr w:type="spellStart"/>
      <w:r>
        <w:t>nasledujúceho</w:t>
      </w:r>
      <w:proofErr w:type="spellEnd"/>
      <w:r>
        <w:t xml:space="preserve"> po dni </w:t>
      </w:r>
      <w:proofErr w:type="spellStart"/>
      <w:r>
        <w:t>schválenia</w:t>
      </w:r>
      <w:proofErr w:type="spellEnd"/>
      <w:r>
        <w:t xml:space="preserve"> </w:t>
      </w:r>
      <w:proofErr w:type="spellStart"/>
      <w:r>
        <w:t>príklepu</w:t>
      </w:r>
      <w:proofErr w:type="spellEnd"/>
      <w:r>
        <w:t xml:space="preserve"> </w:t>
      </w:r>
      <w:proofErr w:type="spellStart"/>
      <w:r>
        <w:t>súdom</w:t>
      </w:r>
      <w:proofErr w:type="spellEnd"/>
      <w:r>
        <w:t>.</w:t>
      </w:r>
    </w:p>
    <w:p w:rsidR="00FA0C66" w:rsidRDefault="00FA0C66" w:rsidP="00FA0C66">
      <w:pPr>
        <w:pStyle w:val="Zkladntext"/>
      </w:pPr>
      <w:r>
        <w:t xml:space="preserve">3/ </w:t>
      </w:r>
      <w:proofErr w:type="spellStart"/>
      <w:r w:rsidRPr="00D54788">
        <w:rPr>
          <w:color w:val="000000"/>
          <w:shd w:val="clear" w:color="auto" w:fill="FFFFFF"/>
        </w:rPr>
        <w:t>Pri</w:t>
      </w:r>
      <w:proofErr w:type="spellEnd"/>
      <w:r w:rsidRPr="00D54788">
        <w:rPr>
          <w:color w:val="000000"/>
          <w:shd w:val="clear" w:color="auto" w:fill="FFFFFF"/>
        </w:rPr>
        <w:t xml:space="preserve"> </w:t>
      </w:r>
      <w:proofErr w:type="spellStart"/>
      <w:r w:rsidRPr="00D54788">
        <w:rPr>
          <w:color w:val="000000"/>
          <w:shd w:val="clear" w:color="auto" w:fill="FFFFFF"/>
        </w:rPr>
        <w:t>nadobudnutí</w:t>
      </w:r>
      <w:proofErr w:type="spellEnd"/>
      <w:r w:rsidRPr="00D54788">
        <w:rPr>
          <w:color w:val="000000"/>
          <w:shd w:val="clear" w:color="auto" w:fill="FFFFFF"/>
        </w:rPr>
        <w:t xml:space="preserve"> </w:t>
      </w:r>
      <w:proofErr w:type="spellStart"/>
      <w:r w:rsidRPr="00D54788">
        <w:rPr>
          <w:color w:val="000000"/>
          <w:shd w:val="clear" w:color="auto" w:fill="FFFFFF"/>
        </w:rPr>
        <w:t>nehnuteľnosti</w:t>
      </w:r>
      <w:proofErr w:type="spellEnd"/>
      <w:r w:rsidRPr="00D54788">
        <w:rPr>
          <w:color w:val="000000"/>
          <w:shd w:val="clear" w:color="auto" w:fill="FFFFFF"/>
        </w:rPr>
        <w:t xml:space="preserve"> </w:t>
      </w:r>
      <w:proofErr w:type="spellStart"/>
      <w:r w:rsidRPr="00D54788">
        <w:rPr>
          <w:color w:val="000000"/>
          <w:shd w:val="clear" w:color="auto" w:fill="FFFFFF"/>
        </w:rPr>
        <w:t>dedením</w:t>
      </w:r>
      <w:proofErr w:type="spellEnd"/>
      <w:r w:rsidRPr="00D54788">
        <w:rPr>
          <w:color w:val="000000"/>
          <w:shd w:val="clear" w:color="auto" w:fill="FFFFFF"/>
        </w:rPr>
        <w:t xml:space="preserve"> v </w:t>
      </w:r>
      <w:proofErr w:type="spellStart"/>
      <w:r w:rsidRPr="00D54788">
        <w:rPr>
          <w:color w:val="000000"/>
          <w:shd w:val="clear" w:color="auto" w:fill="FFFFFF"/>
        </w:rPr>
        <w:t>priebehu</w:t>
      </w:r>
      <w:proofErr w:type="spellEnd"/>
      <w:r w:rsidRPr="00D54788">
        <w:rPr>
          <w:color w:val="000000"/>
          <w:shd w:val="clear" w:color="auto" w:fill="FFFFFF"/>
        </w:rPr>
        <w:t xml:space="preserve"> roka daňová </w:t>
      </w:r>
      <w:proofErr w:type="spellStart"/>
      <w:r w:rsidRPr="00D54788">
        <w:rPr>
          <w:color w:val="000000"/>
          <w:shd w:val="clear" w:color="auto" w:fill="FFFFFF"/>
        </w:rPr>
        <w:t>povinnosť</w:t>
      </w:r>
      <w:proofErr w:type="spellEnd"/>
      <w:r w:rsidRPr="00D54788">
        <w:rPr>
          <w:color w:val="000000"/>
          <w:shd w:val="clear" w:color="auto" w:fill="FFFFFF"/>
        </w:rPr>
        <w:t xml:space="preserve"> </w:t>
      </w:r>
      <w:proofErr w:type="spellStart"/>
      <w:r w:rsidRPr="00D54788">
        <w:rPr>
          <w:color w:val="000000"/>
          <w:shd w:val="clear" w:color="auto" w:fill="FFFFFF"/>
        </w:rPr>
        <w:t>dedičovi</w:t>
      </w:r>
      <w:proofErr w:type="spellEnd"/>
      <w:r w:rsidRPr="00D54788">
        <w:rPr>
          <w:color w:val="000000"/>
          <w:shd w:val="clear" w:color="auto" w:fill="FFFFFF"/>
        </w:rPr>
        <w:t xml:space="preserve"> vzniká prvým </w:t>
      </w:r>
      <w:proofErr w:type="spellStart"/>
      <w:r w:rsidRPr="00D54788">
        <w:rPr>
          <w:color w:val="000000"/>
          <w:shd w:val="clear" w:color="auto" w:fill="FFFFFF"/>
        </w:rPr>
        <w:t>dňom</w:t>
      </w:r>
      <w:proofErr w:type="spellEnd"/>
      <w:r w:rsidRPr="00D54788">
        <w:rPr>
          <w:color w:val="000000"/>
          <w:shd w:val="clear" w:color="auto" w:fill="FFFFFF"/>
        </w:rPr>
        <w:t xml:space="preserve"> </w:t>
      </w:r>
      <w:proofErr w:type="spellStart"/>
      <w:r w:rsidRPr="00D54788">
        <w:rPr>
          <w:color w:val="000000"/>
          <w:shd w:val="clear" w:color="auto" w:fill="FFFFFF"/>
        </w:rPr>
        <w:t>mesiaca</w:t>
      </w:r>
      <w:proofErr w:type="spellEnd"/>
      <w:r w:rsidRPr="00D54788">
        <w:rPr>
          <w:color w:val="000000"/>
          <w:shd w:val="clear" w:color="auto" w:fill="FFFFFF"/>
        </w:rPr>
        <w:t xml:space="preserve"> </w:t>
      </w:r>
      <w:proofErr w:type="spellStart"/>
      <w:r w:rsidRPr="00D54788">
        <w:rPr>
          <w:color w:val="000000"/>
          <w:shd w:val="clear" w:color="auto" w:fill="FFFFFF"/>
        </w:rPr>
        <w:t>nasledujúceho</w:t>
      </w:r>
      <w:proofErr w:type="spellEnd"/>
      <w:r w:rsidRPr="00D54788">
        <w:rPr>
          <w:color w:val="000000"/>
          <w:shd w:val="clear" w:color="auto" w:fill="FFFFFF"/>
        </w:rPr>
        <w:t xml:space="preserve"> po dni, v </w:t>
      </w:r>
      <w:proofErr w:type="spellStart"/>
      <w:r w:rsidRPr="00D54788">
        <w:rPr>
          <w:color w:val="000000"/>
          <w:shd w:val="clear" w:color="auto" w:fill="FFFFFF"/>
        </w:rPr>
        <w:t>ktorom</w:t>
      </w:r>
      <w:proofErr w:type="spellEnd"/>
      <w:r w:rsidRPr="00D54788">
        <w:rPr>
          <w:color w:val="000000"/>
          <w:shd w:val="clear" w:color="auto" w:fill="FFFFFF"/>
        </w:rPr>
        <w:t xml:space="preserve"> </w:t>
      </w:r>
      <w:proofErr w:type="spellStart"/>
      <w:r w:rsidRPr="00D54788">
        <w:rPr>
          <w:color w:val="000000"/>
          <w:shd w:val="clear" w:color="auto" w:fill="FFFFFF"/>
        </w:rPr>
        <w:t>sa</w:t>
      </w:r>
      <w:proofErr w:type="spellEnd"/>
      <w:r w:rsidRPr="00D54788">
        <w:rPr>
          <w:color w:val="000000"/>
          <w:shd w:val="clear" w:color="auto" w:fill="FFFFFF"/>
        </w:rPr>
        <w:t xml:space="preserve"> </w:t>
      </w:r>
      <w:proofErr w:type="spellStart"/>
      <w:r w:rsidRPr="00D54788">
        <w:rPr>
          <w:color w:val="000000"/>
          <w:shd w:val="clear" w:color="auto" w:fill="FFFFFF"/>
        </w:rPr>
        <w:t>dedič</w:t>
      </w:r>
      <w:proofErr w:type="spellEnd"/>
      <w:r w:rsidRPr="00D54788">
        <w:rPr>
          <w:color w:val="000000"/>
          <w:shd w:val="clear" w:color="auto" w:fill="FFFFFF"/>
        </w:rPr>
        <w:t xml:space="preserve"> stal </w:t>
      </w:r>
      <w:proofErr w:type="spellStart"/>
      <w:r w:rsidRPr="00D54788">
        <w:rPr>
          <w:color w:val="000000"/>
          <w:shd w:val="clear" w:color="auto" w:fill="FFFFFF"/>
        </w:rPr>
        <w:t>vlastníkom</w:t>
      </w:r>
      <w:proofErr w:type="spellEnd"/>
      <w:r w:rsidRPr="00D54788">
        <w:rPr>
          <w:color w:val="000000"/>
          <w:shd w:val="clear" w:color="auto" w:fill="FFFFFF"/>
        </w:rPr>
        <w:t xml:space="preserve"> </w:t>
      </w:r>
      <w:proofErr w:type="spellStart"/>
      <w:r w:rsidRPr="00D54788">
        <w:rPr>
          <w:color w:val="000000"/>
          <w:shd w:val="clear" w:color="auto" w:fill="FFFFFF"/>
        </w:rPr>
        <w:t>nehnuteľnosti</w:t>
      </w:r>
      <w:proofErr w:type="spellEnd"/>
      <w:r w:rsidRPr="00D54788">
        <w:rPr>
          <w:color w:val="000000"/>
          <w:shd w:val="clear" w:color="auto" w:fill="FFFFFF"/>
        </w:rPr>
        <w:t xml:space="preserve"> na základe právoplatného </w:t>
      </w:r>
      <w:proofErr w:type="spellStart"/>
      <w:r w:rsidRPr="00D54788">
        <w:rPr>
          <w:color w:val="000000"/>
          <w:shd w:val="clear" w:color="auto" w:fill="FFFFFF"/>
        </w:rPr>
        <w:t>osvedčenia</w:t>
      </w:r>
      <w:proofErr w:type="spellEnd"/>
      <w:r w:rsidRPr="00D54788">
        <w:rPr>
          <w:color w:val="000000"/>
          <w:shd w:val="clear" w:color="auto" w:fill="FFFFFF"/>
        </w:rPr>
        <w:t xml:space="preserve"> o </w:t>
      </w:r>
      <w:proofErr w:type="spellStart"/>
      <w:r w:rsidRPr="00D54788">
        <w:rPr>
          <w:color w:val="000000"/>
          <w:shd w:val="clear" w:color="auto" w:fill="FFFFFF"/>
        </w:rPr>
        <w:t>dedičstve</w:t>
      </w:r>
      <w:proofErr w:type="spellEnd"/>
      <w:r w:rsidRPr="00D54788">
        <w:rPr>
          <w:color w:val="000000"/>
          <w:shd w:val="clear" w:color="auto" w:fill="FFFFFF"/>
        </w:rPr>
        <w:t xml:space="preserve"> </w:t>
      </w:r>
      <w:proofErr w:type="spellStart"/>
      <w:r w:rsidRPr="00D54788">
        <w:rPr>
          <w:color w:val="000000"/>
          <w:shd w:val="clear" w:color="auto" w:fill="FFFFFF"/>
        </w:rPr>
        <w:t>alebo</w:t>
      </w:r>
      <w:proofErr w:type="spellEnd"/>
      <w:r w:rsidRPr="00D54788">
        <w:rPr>
          <w:color w:val="000000"/>
          <w:shd w:val="clear" w:color="auto" w:fill="FFFFFF"/>
        </w:rPr>
        <w:t xml:space="preserve"> </w:t>
      </w:r>
      <w:proofErr w:type="spellStart"/>
      <w:r w:rsidRPr="00D54788">
        <w:rPr>
          <w:color w:val="000000"/>
          <w:shd w:val="clear" w:color="auto" w:fill="FFFFFF"/>
        </w:rPr>
        <w:t>rozhodnutia</w:t>
      </w:r>
      <w:proofErr w:type="spellEnd"/>
      <w:r w:rsidRPr="00D54788">
        <w:rPr>
          <w:color w:val="000000"/>
          <w:shd w:val="clear" w:color="auto" w:fill="FFFFFF"/>
        </w:rPr>
        <w:t xml:space="preserve"> o </w:t>
      </w:r>
      <w:proofErr w:type="spellStart"/>
      <w:r w:rsidRPr="00D54788">
        <w:rPr>
          <w:color w:val="000000"/>
          <w:shd w:val="clear" w:color="auto" w:fill="FFFFFF"/>
        </w:rPr>
        <w:t>dedičstve</w:t>
      </w:r>
      <w:proofErr w:type="spellEnd"/>
      <w:r w:rsidRPr="00D54788">
        <w:rPr>
          <w:color w:val="000000"/>
          <w:shd w:val="clear" w:color="auto" w:fill="FFFFFF"/>
        </w:rPr>
        <w:t>.</w:t>
      </w:r>
    </w:p>
    <w:p w:rsidR="00FA0C66" w:rsidRDefault="00FA0C66" w:rsidP="00FA0C66">
      <w:pPr>
        <w:pStyle w:val="Zkladntext"/>
      </w:pPr>
      <w:r>
        <w:t xml:space="preserve">4/ Fyzická </w:t>
      </w:r>
      <w:proofErr w:type="spellStart"/>
      <w:r>
        <w:t>alebo</w:t>
      </w:r>
      <w:proofErr w:type="spellEnd"/>
      <w:r>
        <w:t xml:space="preserve"> právnická osoba, </w:t>
      </w:r>
      <w:proofErr w:type="spellStart"/>
      <w:r>
        <w:t>ktorej</w:t>
      </w:r>
      <w:proofErr w:type="spellEnd"/>
      <w:r>
        <w:t xml:space="preserve"> vzniká </w:t>
      </w:r>
      <w:proofErr w:type="spellStart"/>
      <w:r>
        <w:t>alebo</w:t>
      </w:r>
      <w:proofErr w:type="spellEnd"/>
      <w:r>
        <w:t xml:space="preserve"> zaniká daňová </w:t>
      </w:r>
      <w:proofErr w:type="spellStart"/>
      <w:r>
        <w:t>povinnosť</w:t>
      </w:r>
      <w:proofErr w:type="spellEnd"/>
      <w:r>
        <w:t xml:space="preserve"> </w:t>
      </w:r>
      <w:proofErr w:type="spellStart"/>
      <w:r>
        <w:t>podľa</w:t>
      </w:r>
      <w:proofErr w:type="spellEnd"/>
      <w:r>
        <w:t xml:space="preserve"> </w:t>
      </w:r>
      <w:proofErr w:type="spellStart"/>
      <w:r>
        <w:t>ods</w:t>
      </w:r>
      <w:proofErr w:type="spellEnd"/>
      <w:r>
        <w:t xml:space="preserve">. 1, je povinná do 30 dní </w:t>
      </w:r>
      <w:proofErr w:type="spellStart"/>
      <w:r>
        <w:t>oznámiť</w:t>
      </w:r>
      <w:proofErr w:type="spellEnd"/>
      <w:r>
        <w:t xml:space="preserve"> </w:t>
      </w:r>
      <w:proofErr w:type="spellStart"/>
      <w:r>
        <w:t>tieto</w:t>
      </w:r>
      <w:proofErr w:type="spellEnd"/>
      <w:r>
        <w:t xml:space="preserve"> </w:t>
      </w:r>
      <w:proofErr w:type="spellStart"/>
      <w:r>
        <w:t>skutočnosti</w:t>
      </w:r>
      <w:proofErr w:type="spellEnd"/>
      <w:r>
        <w:t xml:space="preserve"> správcovi dane. Táto </w:t>
      </w:r>
      <w:proofErr w:type="spellStart"/>
      <w:r>
        <w:t>lehota</w:t>
      </w:r>
      <w:proofErr w:type="spellEnd"/>
      <w:r>
        <w:t xml:space="preserve"> </w:t>
      </w:r>
      <w:proofErr w:type="spellStart"/>
      <w:r>
        <w:t>začína</w:t>
      </w:r>
      <w:proofErr w:type="spellEnd"/>
      <w:r>
        <w:t xml:space="preserve"> </w:t>
      </w:r>
      <w:proofErr w:type="spellStart"/>
      <w:r>
        <w:t>plynúť</w:t>
      </w:r>
      <w:proofErr w:type="spellEnd"/>
      <w:r>
        <w:t xml:space="preserve"> </w:t>
      </w:r>
      <w:proofErr w:type="spellStart"/>
      <w:r>
        <w:t>dňom</w:t>
      </w:r>
      <w:proofErr w:type="spellEnd"/>
      <w:r>
        <w:t xml:space="preserve"> </w:t>
      </w:r>
      <w:proofErr w:type="spellStart"/>
      <w:r>
        <w:t>nasledujúcim</w:t>
      </w:r>
      <w:proofErr w:type="spellEnd"/>
      <w:r>
        <w:t xml:space="preserve"> po dni, </w:t>
      </w:r>
      <w:proofErr w:type="spellStart"/>
      <w:r>
        <w:t>keď</w:t>
      </w:r>
      <w:proofErr w:type="spellEnd"/>
      <w:r>
        <w:t xml:space="preserve"> </w:t>
      </w:r>
      <w:proofErr w:type="spellStart"/>
      <w:r>
        <w:t>udalosť</w:t>
      </w:r>
      <w:proofErr w:type="spellEnd"/>
      <w:r>
        <w:t xml:space="preserve"> nastala </w:t>
      </w:r>
      <w:proofErr w:type="spellStart"/>
      <w:r>
        <w:t>alebo</w:t>
      </w:r>
      <w:proofErr w:type="spellEnd"/>
      <w:r>
        <w:t xml:space="preserve"> úkon </w:t>
      </w:r>
      <w:proofErr w:type="spellStart"/>
      <w:r>
        <w:t>nadobudol</w:t>
      </w:r>
      <w:proofErr w:type="spellEnd"/>
      <w:r>
        <w:t xml:space="preserve"> účinnosť.Za </w:t>
      </w:r>
      <w:proofErr w:type="spellStart"/>
      <w:r>
        <w:t>nesplnenie</w:t>
      </w:r>
      <w:proofErr w:type="spellEnd"/>
      <w:r>
        <w:t xml:space="preserve"> </w:t>
      </w:r>
      <w:proofErr w:type="spellStart"/>
      <w:r>
        <w:t>tejto</w:t>
      </w:r>
      <w:proofErr w:type="spellEnd"/>
      <w:r>
        <w:t xml:space="preserve"> povinnosti </w:t>
      </w:r>
      <w:proofErr w:type="spellStart"/>
      <w:r>
        <w:t>môže</w:t>
      </w:r>
      <w:proofErr w:type="spellEnd"/>
      <w:r>
        <w:t xml:space="preserve"> </w:t>
      </w:r>
      <w:proofErr w:type="spellStart"/>
      <w:r>
        <w:t>správca</w:t>
      </w:r>
      <w:proofErr w:type="spellEnd"/>
      <w:r>
        <w:t xml:space="preserve"> dane </w:t>
      </w:r>
      <w:proofErr w:type="spellStart"/>
      <w:r>
        <w:t>uložiť</w:t>
      </w:r>
      <w:proofErr w:type="spellEnd"/>
      <w:r>
        <w:t xml:space="preserve"> pokutu </w:t>
      </w:r>
      <w:proofErr w:type="spellStart"/>
      <w:r>
        <w:t>vo</w:t>
      </w:r>
      <w:proofErr w:type="spellEnd"/>
      <w:r>
        <w:t xml:space="preserve"> </w:t>
      </w:r>
      <w:proofErr w:type="spellStart"/>
      <w:r>
        <w:t>výške</w:t>
      </w:r>
      <w:proofErr w:type="spellEnd"/>
      <w:r>
        <w:t xml:space="preserve"> 1% z dane, </w:t>
      </w:r>
      <w:proofErr w:type="spellStart"/>
      <w:r>
        <w:t>fyzickej</w:t>
      </w:r>
      <w:proofErr w:type="spellEnd"/>
      <w:r>
        <w:t xml:space="preserve"> </w:t>
      </w:r>
      <w:proofErr w:type="spellStart"/>
      <w:r>
        <w:t>osobe</w:t>
      </w:r>
      <w:proofErr w:type="spellEnd"/>
      <w:r>
        <w:t xml:space="preserve"> </w:t>
      </w:r>
      <w:proofErr w:type="spellStart"/>
      <w:r>
        <w:t>najmenej</w:t>
      </w:r>
      <w:proofErr w:type="spellEnd"/>
      <w:r>
        <w:t xml:space="preserve"> 16,60 eura  a </w:t>
      </w:r>
      <w:proofErr w:type="spellStart"/>
      <w:r>
        <w:t>právnickej</w:t>
      </w:r>
      <w:proofErr w:type="spellEnd"/>
      <w:r>
        <w:t xml:space="preserve"> </w:t>
      </w:r>
      <w:proofErr w:type="spellStart"/>
      <w:r>
        <w:t>osobe</w:t>
      </w:r>
      <w:proofErr w:type="spellEnd"/>
      <w:r>
        <w:t xml:space="preserve"> </w:t>
      </w:r>
      <w:proofErr w:type="spellStart"/>
      <w:r>
        <w:t>najmenej</w:t>
      </w:r>
      <w:proofErr w:type="spellEnd"/>
      <w:r>
        <w:t xml:space="preserve"> 165,97 eura.</w:t>
      </w:r>
    </w:p>
    <w:p w:rsidR="00FA0C66" w:rsidRDefault="00FA0C66" w:rsidP="00FA0C66">
      <w:pPr>
        <w:pStyle w:val="Zkladntext"/>
      </w:pPr>
    </w:p>
    <w:p w:rsidR="00FA0C66" w:rsidRPr="009F7BD8" w:rsidRDefault="00FA0C66" w:rsidP="00FA0C66">
      <w:pPr>
        <w:jc w:val="center"/>
        <w:rPr>
          <w:b/>
        </w:rPr>
      </w:pPr>
      <w:r w:rsidRPr="009F7BD8">
        <w:rPr>
          <w:b/>
        </w:rPr>
        <w:t>§ 12</w:t>
      </w:r>
    </w:p>
    <w:p w:rsidR="00FA0C66" w:rsidRPr="009F7BD8" w:rsidRDefault="00FA0C66" w:rsidP="00FA0C66">
      <w:pPr>
        <w:jc w:val="center"/>
        <w:rPr>
          <w:b/>
        </w:rPr>
      </w:pPr>
      <w:proofErr w:type="spellStart"/>
      <w:r w:rsidRPr="009F7BD8">
        <w:rPr>
          <w:b/>
        </w:rPr>
        <w:t>Zdaňovacie</w:t>
      </w:r>
      <w:proofErr w:type="spellEnd"/>
      <w:r w:rsidRPr="009F7BD8">
        <w:rPr>
          <w:b/>
        </w:rPr>
        <w:t xml:space="preserve"> </w:t>
      </w:r>
      <w:proofErr w:type="spellStart"/>
      <w:r w:rsidRPr="009F7BD8">
        <w:rPr>
          <w:b/>
        </w:rPr>
        <w:t>obdobie</w:t>
      </w:r>
      <w:proofErr w:type="spellEnd"/>
    </w:p>
    <w:p w:rsidR="00FA0C66" w:rsidRPr="00464DBE" w:rsidRDefault="00FA0C66" w:rsidP="00FA0C66"/>
    <w:p w:rsidR="00FA0C66" w:rsidRDefault="00FA0C66" w:rsidP="00FA0C66">
      <w:pPr>
        <w:pStyle w:val="Zkladntext"/>
      </w:pPr>
      <w:r>
        <w:t xml:space="preserve">1/ Zdaňovacím obdobím je </w:t>
      </w:r>
      <w:proofErr w:type="spellStart"/>
      <w:r>
        <w:t>kalendárny</w:t>
      </w:r>
      <w:proofErr w:type="spellEnd"/>
      <w:r>
        <w:t xml:space="preserve"> rok.</w:t>
      </w:r>
    </w:p>
    <w:p w:rsidR="00FA0C66" w:rsidRDefault="00FA0C66" w:rsidP="00FA0C66"/>
    <w:p w:rsidR="00FA0C66" w:rsidRPr="009F7BD8" w:rsidRDefault="00FA0C66" w:rsidP="00FA0C66">
      <w:pPr>
        <w:jc w:val="center"/>
        <w:rPr>
          <w:b/>
        </w:rPr>
      </w:pPr>
      <w:r w:rsidRPr="009F7BD8">
        <w:rPr>
          <w:b/>
        </w:rPr>
        <w:t>§ 13</w:t>
      </w:r>
    </w:p>
    <w:p w:rsidR="00FA0C66" w:rsidRPr="009F7BD8" w:rsidRDefault="00FA0C66" w:rsidP="00FA0C66">
      <w:pPr>
        <w:jc w:val="center"/>
        <w:rPr>
          <w:b/>
        </w:rPr>
      </w:pPr>
      <w:r w:rsidRPr="009F7BD8">
        <w:rPr>
          <w:b/>
        </w:rPr>
        <w:t xml:space="preserve">Daňové </w:t>
      </w:r>
      <w:proofErr w:type="spellStart"/>
      <w:r w:rsidRPr="009F7BD8">
        <w:rPr>
          <w:b/>
        </w:rPr>
        <w:t>priznanie</w:t>
      </w:r>
      <w:proofErr w:type="spellEnd"/>
    </w:p>
    <w:p w:rsidR="00FA0C66" w:rsidRDefault="00FA0C66" w:rsidP="00FA0C66">
      <w:pPr>
        <w:rPr>
          <w:b/>
          <w:bCs/>
        </w:rPr>
      </w:pPr>
    </w:p>
    <w:p w:rsidR="00FA0C66" w:rsidRDefault="00FA0C66" w:rsidP="00FA0C66">
      <w:pPr>
        <w:pStyle w:val="Zkladntext"/>
      </w:pPr>
      <w:r>
        <w:t xml:space="preserve">1/ Daňové </w:t>
      </w:r>
      <w:proofErr w:type="spellStart"/>
      <w:r>
        <w:t>priznanie</w:t>
      </w:r>
      <w:proofErr w:type="spellEnd"/>
      <w:r>
        <w:t xml:space="preserve"> je povinný do 31.januára </w:t>
      </w:r>
      <w:proofErr w:type="spellStart"/>
      <w:r>
        <w:t>bežného</w:t>
      </w:r>
      <w:proofErr w:type="spellEnd"/>
      <w:r>
        <w:t xml:space="preserve"> roka </w:t>
      </w:r>
      <w:proofErr w:type="spellStart"/>
      <w:r>
        <w:t>podať</w:t>
      </w:r>
      <w:proofErr w:type="spellEnd"/>
      <w:r>
        <w:t xml:space="preserve"> </w:t>
      </w:r>
      <w:proofErr w:type="spellStart"/>
      <w:r>
        <w:t>daňovník</w:t>
      </w:r>
      <w:proofErr w:type="spellEnd"/>
      <w:r>
        <w:t xml:space="preserve">, </w:t>
      </w:r>
      <w:proofErr w:type="spellStart"/>
      <w:r>
        <w:t>ktorému</w:t>
      </w:r>
      <w:proofErr w:type="spellEnd"/>
      <w:r>
        <w:t xml:space="preserve"> vznikne daňová </w:t>
      </w:r>
      <w:proofErr w:type="spellStart"/>
      <w:r>
        <w:t>povinnosť</w:t>
      </w:r>
      <w:proofErr w:type="spellEnd"/>
      <w:r>
        <w:t xml:space="preserve"> k dani </w:t>
      </w:r>
      <w:proofErr w:type="spellStart"/>
      <w:r>
        <w:t>alebo</w:t>
      </w:r>
      <w:proofErr w:type="spellEnd"/>
      <w:r>
        <w:t xml:space="preserve"> u </w:t>
      </w:r>
      <w:proofErr w:type="spellStart"/>
      <w:r>
        <w:t>ktorého</w:t>
      </w:r>
      <w:proofErr w:type="spellEnd"/>
      <w:r>
        <w:t xml:space="preserve"> nastali </w:t>
      </w:r>
      <w:proofErr w:type="spellStart"/>
      <w:r>
        <w:t>zmeny</w:t>
      </w:r>
      <w:proofErr w:type="spellEnd"/>
      <w:r>
        <w:t xml:space="preserve"> v </w:t>
      </w:r>
      <w:proofErr w:type="spellStart"/>
      <w:r>
        <w:t>okolnostiach</w:t>
      </w:r>
      <w:proofErr w:type="spellEnd"/>
      <w:r>
        <w:t xml:space="preserve"> </w:t>
      </w:r>
      <w:proofErr w:type="spellStart"/>
      <w:r>
        <w:t>rozhodujúcich</w:t>
      </w:r>
      <w:proofErr w:type="spellEnd"/>
      <w:r>
        <w:t xml:space="preserve"> </w:t>
      </w:r>
      <w:proofErr w:type="spellStart"/>
      <w:r>
        <w:t>pre</w:t>
      </w:r>
      <w:proofErr w:type="spellEnd"/>
      <w:r>
        <w:t xml:space="preserve"> </w:t>
      </w:r>
      <w:proofErr w:type="spellStart"/>
      <w:r>
        <w:t>vyrubenie</w:t>
      </w:r>
      <w:proofErr w:type="spellEnd"/>
      <w:r>
        <w:t xml:space="preserve"> dane.</w:t>
      </w:r>
    </w:p>
    <w:p w:rsidR="00FA0C66" w:rsidRDefault="00FA0C66" w:rsidP="00FA0C66">
      <w:pPr>
        <w:pStyle w:val="Zkladntext"/>
        <w:rPr>
          <w:color w:val="000000"/>
          <w:shd w:val="clear" w:color="auto" w:fill="FFFFFF"/>
        </w:rPr>
      </w:pPr>
      <w:r w:rsidRPr="00D54788">
        <w:rPr>
          <w:color w:val="000000"/>
          <w:shd w:val="clear" w:color="auto" w:fill="FFFFFF"/>
        </w:rPr>
        <w:t xml:space="preserve">2/ </w:t>
      </w:r>
      <w:proofErr w:type="spellStart"/>
      <w:r w:rsidRPr="00D54788">
        <w:rPr>
          <w:color w:val="000000"/>
          <w:shd w:val="clear" w:color="auto" w:fill="FFFFFF"/>
        </w:rPr>
        <w:t>Daňovník</w:t>
      </w:r>
      <w:proofErr w:type="spellEnd"/>
      <w:r w:rsidRPr="00D54788">
        <w:rPr>
          <w:color w:val="000000"/>
          <w:shd w:val="clear" w:color="auto" w:fill="FFFFFF"/>
        </w:rPr>
        <w:t xml:space="preserve"> je povinný </w:t>
      </w:r>
      <w:proofErr w:type="spellStart"/>
      <w:r w:rsidRPr="00D54788">
        <w:rPr>
          <w:color w:val="000000"/>
          <w:shd w:val="clear" w:color="auto" w:fill="FFFFFF"/>
        </w:rPr>
        <w:t>podať</w:t>
      </w:r>
      <w:proofErr w:type="spellEnd"/>
      <w:r w:rsidRPr="00D54788">
        <w:rPr>
          <w:color w:val="000000"/>
          <w:shd w:val="clear" w:color="auto" w:fill="FFFFFF"/>
        </w:rPr>
        <w:t xml:space="preserve"> </w:t>
      </w:r>
      <w:proofErr w:type="spellStart"/>
      <w:r w:rsidRPr="00D54788">
        <w:rPr>
          <w:color w:val="000000"/>
          <w:shd w:val="clear" w:color="auto" w:fill="FFFFFF"/>
        </w:rPr>
        <w:t>dodatočné</w:t>
      </w:r>
      <w:proofErr w:type="spellEnd"/>
      <w:r w:rsidRPr="00D54788">
        <w:rPr>
          <w:color w:val="000000"/>
          <w:shd w:val="clear" w:color="auto" w:fill="FFFFFF"/>
        </w:rPr>
        <w:t xml:space="preserve"> </w:t>
      </w:r>
      <w:proofErr w:type="spellStart"/>
      <w:r w:rsidRPr="00D54788">
        <w:rPr>
          <w:color w:val="000000"/>
          <w:shd w:val="clear" w:color="auto" w:fill="FFFFFF"/>
        </w:rPr>
        <w:t>priznanie</w:t>
      </w:r>
      <w:proofErr w:type="spellEnd"/>
      <w:r w:rsidRPr="00D54788">
        <w:rPr>
          <w:color w:val="000000"/>
          <w:shd w:val="clear" w:color="auto" w:fill="FFFFFF"/>
        </w:rPr>
        <w:t xml:space="preserve">, </w:t>
      </w:r>
      <w:proofErr w:type="spellStart"/>
      <w:r w:rsidRPr="00D54788">
        <w:rPr>
          <w:color w:val="000000"/>
          <w:shd w:val="clear" w:color="auto" w:fill="FFFFFF"/>
        </w:rPr>
        <w:t>ak</w:t>
      </w:r>
      <w:proofErr w:type="spellEnd"/>
      <w:r w:rsidRPr="00D54788">
        <w:rPr>
          <w:color w:val="000000"/>
          <w:shd w:val="clear" w:color="auto" w:fill="FFFFFF"/>
        </w:rPr>
        <w:t xml:space="preserve"> </w:t>
      </w:r>
      <w:proofErr w:type="spellStart"/>
      <w:r w:rsidRPr="00D54788">
        <w:rPr>
          <w:color w:val="000000"/>
          <w:shd w:val="clear" w:color="auto" w:fill="FFFFFF"/>
        </w:rPr>
        <w:t>zistí</w:t>
      </w:r>
      <w:proofErr w:type="spellEnd"/>
      <w:r w:rsidRPr="00D54788">
        <w:rPr>
          <w:color w:val="000000"/>
          <w:shd w:val="clear" w:color="auto" w:fill="FFFFFF"/>
        </w:rPr>
        <w:t xml:space="preserve">, že v </w:t>
      </w:r>
      <w:proofErr w:type="spellStart"/>
      <w:r w:rsidRPr="00D54788">
        <w:rPr>
          <w:color w:val="000000"/>
          <w:shd w:val="clear" w:color="auto" w:fill="FFFFFF"/>
        </w:rPr>
        <w:t>priznaní</w:t>
      </w:r>
      <w:proofErr w:type="spellEnd"/>
      <w:r w:rsidRPr="00D54788">
        <w:rPr>
          <w:color w:val="000000"/>
          <w:shd w:val="clear" w:color="auto" w:fill="FFFFFF"/>
        </w:rPr>
        <w:t xml:space="preserve"> k dani z </w:t>
      </w:r>
      <w:proofErr w:type="spellStart"/>
      <w:r w:rsidRPr="00D54788">
        <w:rPr>
          <w:color w:val="000000"/>
          <w:shd w:val="clear" w:color="auto" w:fill="FFFFFF"/>
        </w:rPr>
        <w:t>nehnuteľností</w:t>
      </w:r>
      <w:proofErr w:type="spellEnd"/>
      <w:r w:rsidRPr="00D54788">
        <w:rPr>
          <w:color w:val="000000"/>
          <w:shd w:val="clear" w:color="auto" w:fill="FFFFFF"/>
        </w:rPr>
        <w:t xml:space="preserve"> </w:t>
      </w:r>
      <w:proofErr w:type="spellStart"/>
      <w:r w:rsidRPr="00D54788">
        <w:rPr>
          <w:color w:val="000000"/>
          <w:shd w:val="clear" w:color="auto" w:fill="FFFFFF"/>
        </w:rPr>
        <w:t>neuviedol</w:t>
      </w:r>
      <w:proofErr w:type="spellEnd"/>
      <w:r w:rsidRPr="00D54788">
        <w:rPr>
          <w:color w:val="000000"/>
          <w:shd w:val="clear" w:color="auto" w:fill="FFFFFF"/>
        </w:rPr>
        <w:t xml:space="preserve"> </w:t>
      </w:r>
      <w:proofErr w:type="spellStart"/>
      <w:r w:rsidRPr="00D54788">
        <w:rPr>
          <w:color w:val="000000"/>
          <w:shd w:val="clear" w:color="auto" w:fill="FFFFFF"/>
        </w:rPr>
        <w:t>správne</w:t>
      </w:r>
      <w:proofErr w:type="spellEnd"/>
      <w:r w:rsidRPr="00D54788">
        <w:rPr>
          <w:color w:val="000000"/>
          <w:shd w:val="clear" w:color="auto" w:fill="FFFFFF"/>
        </w:rPr>
        <w:t xml:space="preserve"> údaje na </w:t>
      </w:r>
      <w:proofErr w:type="spellStart"/>
      <w:r w:rsidRPr="00D54788">
        <w:rPr>
          <w:color w:val="000000"/>
          <w:shd w:val="clear" w:color="auto" w:fill="FFFFFF"/>
        </w:rPr>
        <w:t>vyrubenie</w:t>
      </w:r>
      <w:proofErr w:type="spellEnd"/>
      <w:r w:rsidRPr="00D54788">
        <w:rPr>
          <w:color w:val="000000"/>
          <w:shd w:val="clear" w:color="auto" w:fill="FFFFFF"/>
        </w:rPr>
        <w:t xml:space="preserve"> dane </w:t>
      </w:r>
      <w:proofErr w:type="spellStart"/>
      <w:r w:rsidRPr="00D54788">
        <w:rPr>
          <w:color w:val="000000"/>
          <w:shd w:val="clear" w:color="auto" w:fill="FFFFFF"/>
        </w:rPr>
        <w:t>najneskôr</w:t>
      </w:r>
      <w:proofErr w:type="spellEnd"/>
      <w:r w:rsidRPr="00D54788">
        <w:rPr>
          <w:color w:val="000000"/>
          <w:shd w:val="clear" w:color="auto" w:fill="FFFFFF"/>
        </w:rPr>
        <w:t xml:space="preserve"> do </w:t>
      </w:r>
      <w:proofErr w:type="spellStart"/>
      <w:r w:rsidRPr="00D54788">
        <w:rPr>
          <w:color w:val="000000"/>
          <w:shd w:val="clear" w:color="auto" w:fill="FFFFFF"/>
        </w:rPr>
        <w:t>štyroch</w:t>
      </w:r>
      <w:proofErr w:type="spellEnd"/>
      <w:r w:rsidRPr="00D54788">
        <w:rPr>
          <w:color w:val="000000"/>
          <w:shd w:val="clear" w:color="auto" w:fill="FFFFFF"/>
        </w:rPr>
        <w:t xml:space="preserve"> </w:t>
      </w:r>
      <w:proofErr w:type="spellStart"/>
      <w:r w:rsidRPr="00D54788">
        <w:rPr>
          <w:color w:val="000000"/>
          <w:shd w:val="clear" w:color="auto" w:fill="FFFFFF"/>
        </w:rPr>
        <w:t>rokov</w:t>
      </w:r>
      <w:proofErr w:type="spellEnd"/>
      <w:r w:rsidRPr="00D54788">
        <w:rPr>
          <w:color w:val="000000"/>
          <w:shd w:val="clear" w:color="auto" w:fill="FFFFFF"/>
        </w:rPr>
        <w:t xml:space="preserve"> od </w:t>
      </w:r>
      <w:proofErr w:type="spellStart"/>
      <w:r w:rsidRPr="00D54788">
        <w:rPr>
          <w:color w:val="000000"/>
          <w:shd w:val="clear" w:color="auto" w:fill="FFFFFF"/>
        </w:rPr>
        <w:t>konca</w:t>
      </w:r>
      <w:proofErr w:type="spellEnd"/>
      <w:r w:rsidRPr="00D54788">
        <w:rPr>
          <w:color w:val="000000"/>
          <w:shd w:val="clear" w:color="auto" w:fill="FFFFFF"/>
        </w:rPr>
        <w:t xml:space="preserve"> roka, v </w:t>
      </w:r>
      <w:proofErr w:type="spellStart"/>
      <w:r w:rsidRPr="00D54788">
        <w:rPr>
          <w:color w:val="000000"/>
          <w:shd w:val="clear" w:color="auto" w:fill="FFFFFF"/>
        </w:rPr>
        <w:t>ktorom</w:t>
      </w:r>
      <w:proofErr w:type="spellEnd"/>
      <w:r w:rsidRPr="00D54788">
        <w:rPr>
          <w:color w:val="000000"/>
          <w:shd w:val="clear" w:color="auto" w:fill="FFFFFF"/>
        </w:rPr>
        <w:t xml:space="preserve"> vznikla </w:t>
      </w:r>
      <w:proofErr w:type="spellStart"/>
      <w:r w:rsidRPr="00D54788">
        <w:rPr>
          <w:color w:val="000000"/>
          <w:shd w:val="clear" w:color="auto" w:fill="FFFFFF"/>
        </w:rPr>
        <w:t>povinnosť</w:t>
      </w:r>
      <w:proofErr w:type="spellEnd"/>
      <w:r w:rsidRPr="00D54788">
        <w:rPr>
          <w:color w:val="000000"/>
          <w:shd w:val="clear" w:color="auto" w:fill="FFFFFF"/>
        </w:rPr>
        <w:t xml:space="preserve"> </w:t>
      </w:r>
      <w:proofErr w:type="spellStart"/>
      <w:r w:rsidRPr="00D54788">
        <w:rPr>
          <w:color w:val="000000"/>
          <w:shd w:val="clear" w:color="auto" w:fill="FFFFFF"/>
        </w:rPr>
        <w:t>podať</w:t>
      </w:r>
      <w:proofErr w:type="spellEnd"/>
      <w:r w:rsidRPr="00D54788">
        <w:rPr>
          <w:color w:val="000000"/>
          <w:shd w:val="clear" w:color="auto" w:fill="FFFFFF"/>
        </w:rPr>
        <w:t xml:space="preserve"> </w:t>
      </w:r>
      <w:proofErr w:type="spellStart"/>
      <w:r w:rsidRPr="00D54788">
        <w:rPr>
          <w:color w:val="000000"/>
          <w:shd w:val="clear" w:color="auto" w:fill="FFFFFF"/>
        </w:rPr>
        <w:t>priznanie</w:t>
      </w:r>
      <w:proofErr w:type="spellEnd"/>
      <w:r w:rsidRPr="00D54788">
        <w:rPr>
          <w:color w:val="000000"/>
          <w:shd w:val="clear" w:color="auto" w:fill="FFFFFF"/>
        </w:rPr>
        <w:t xml:space="preserve"> k dani z </w:t>
      </w:r>
      <w:proofErr w:type="spellStart"/>
      <w:r w:rsidRPr="00D54788">
        <w:rPr>
          <w:color w:val="000000"/>
          <w:shd w:val="clear" w:color="auto" w:fill="FFFFFF"/>
        </w:rPr>
        <w:t>nehnuteľností</w:t>
      </w:r>
      <w:proofErr w:type="spellEnd"/>
      <w:r w:rsidRPr="00D54788">
        <w:rPr>
          <w:color w:val="000000"/>
          <w:shd w:val="clear" w:color="auto" w:fill="FFFFFF"/>
        </w:rPr>
        <w:t xml:space="preserve">. </w:t>
      </w:r>
    </w:p>
    <w:p w:rsidR="00FA0C66" w:rsidRDefault="00FA0C66" w:rsidP="00FA0C66">
      <w:pPr>
        <w:pStyle w:val="Zkladntext"/>
      </w:pPr>
      <w:r>
        <w:t xml:space="preserve">3/ </w:t>
      </w:r>
      <w:proofErr w:type="spellStart"/>
      <w:r>
        <w:t>Daňovník</w:t>
      </w:r>
      <w:proofErr w:type="spellEnd"/>
      <w:r>
        <w:t xml:space="preserve">, </w:t>
      </w:r>
      <w:proofErr w:type="spellStart"/>
      <w:r>
        <w:t>ktorý</w:t>
      </w:r>
      <w:proofErr w:type="spellEnd"/>
      <w:r>
        <w:t xml:space="preserve"> </w:t>
      </w:r>
      <w:proofErr w:type="spellStart"/>
      <w:r>
        <w:t>nadobudne</w:t>
      </w:r>
      <w:proofErr w:type="spellEnd"/>
      <w:r>
        <w:t xml:space="preserve"> </w:t>
      </w:r>
      <w:proofErr w:type="spellStart"/>
      <w:r>
        <w:t>nehnuteľnosť</w:t>
      </w:r>
      <w:proofErr w:type="spellEnd"/>
      <w:r>
        <w:t xml:space="preserve"> vydražením v </w:t>
      </w:r>
      <w:proofErr w:type="spellStart"/>
      <w:r>
        <w:t>priebehu</w:t>
      </w:r>
      <w:proofErr w:type="spellEnd"/>
      <w:r>
        <w:t xml:space="preserve"> </w:t>
      </w:r>
      <w:proofErr w:type="spellStart"/>
      <w:r>
        <w:t>zdaňovacieho</w:t>
      </w:r>
      <w:proofErr w:type="spellEnd"/>
      <w:r>
        <w:t xml:space="preserve"> </w:t>
      </w:r>
      <w:proofErr w:type="spellStart"/>
      <w:r>
        <w:t>obdobia</w:t>
      </w:r>
      <w:proofErr w:type="spellEnd"/>
      <w:r>
        <w:t xml:space="preserve">, je povinný </w:t>
      </w:r>
      <w:proofErr w:type="spellStart"/>
      <w:r>
        <w:t>podať</w:t>
      </w:r>
      <w:proofErr w:type="spellEnd"/>
      <w:r>
        <w:t xml:space="preserve"> </w:t>
      </w:r>
      <w:proofErr w:type="spellStart"/>
      <w:r>
        <w:t>priznanie</w:t>
      </w:r>
      <w:proofErr w:type="spellEnd"/>
      <w:r>
        <w:t xml:space="preserve"> do 15 dní </w:t>
      </w:r>
      <w:proofErr w:type="spellStart"/>
      <w:r>
        <w:t>odo</w:t>
      </w:r>
      <w:proofErr w:type="spellEnd"/>
      <w:r>
        <w:t xml:space="preserve"> </w:t>
      </w:r>
      <w:proofErr w:type="spellStart"/>
      <w:r>
        <w:t>dňa</w:t>
      </w:r>
      <w:proofErr w:type="spellEnd"/>
      <w:r>
        <w:t xml:space="preserve"> vzniku </w:t>
      </w:r>
      <w:proofErr w:type="spellStart"/>
      <w:r>
        <w:t>daňovej</w:t>
      </w:r>
      <w:proofErr w:type="spellEnd"/>
      <w:r>
        <w:t xml:space="preserve"> povinnosti.</w:t>
      </w:r>
    </w:p>
    <w:p w:rsidR="00FA0C66" w:rsidRDefault="00FA0C66" w:rsidP="00FA0C66">
      <w:pPr>
        <w:pStyle w:val="Zkladntext"/>
        <w:rPr>
          <w:lang w:val="sk-SK"/>
        </w:rPr>
      </w:pPr>
      <w:r>
        <w:t xml:space="preserve">4/ </w:t>
      </w:r>
      <w:proofErr w:type="spellStart"/>
      <w:r>
        <w:t>Ak</w:t>
      </w:r>
      <w:proofErr w:type="spellEnd"/>
      <w:r>
        <w:t xml:space="preserve"> je </w:t>
      </w:r>
      <w:proofErr w:type="spellStart"/>
      <w:r>
        <w:t>pozemok</w:t>
      </w:r>
      <w:proofErr w:type="spellEnd"/>
      <w:r>
        <w:t>, stavba v </w:t>
      </w:r>
      <w:proofErr w:type="spellStart"/>
      <w:r>
        <w:t>spoluvlastníctve</w:t>
      </w:r>
      <w:proofErr w:type="spellEnd"/>
      <w:r>
        <w:t xml:space="preserve"> </w:t>
      </w:r>
      <w:proofErr w:type="spellStart"/>
      <w:r>
        <w:t>viacerých</w:t>
      </w:r>
      <w:proofErr w:type="spellEnd"/>
      <w:r>
        <w:t xml:space="preserve"> </w:t>
      </w:r>
      <w:proofErr w:type="spellStart"/>
      <w:r>
        <w:t>osôb</w:t>
      </w:r>
      <w:proofErr w:type="spellEnd"/>
      <w:r>
        <w:t xml:space="preserve">, </w:t>
      </w:r>
      <w:proofErr w:type="spellStart"/>
      <w:r>
        <w:t>priznanie</w:t>
      </w:r>
      <w:proofErr w:type="spellEnd"/>
      <w:r>
        <w:t xml:space="preserve"> podá každá fyzická osoba </w:t>
      </w:r>
      <w:proofErr w:type="spellStart"/>
      <w:r>
        <w:t>alebo</w:t>
      </w:r>
      <w:proofErr w:type="spellEnd"/>
      <w:r>
        <w:t xml:space="preserve"> právnická osoba. </w:t>
      </w:r>
      <w:proofErr w:type="spellStart"/>
      <w:r>
        <w:t>Ak</w:t>
      </w:r>
      <w:proofErr w:type="spellEnd"/>
      <w:r>
        <w:t xml:space="preserve"> </w:t>
      </w:r>
      <w:proofErr w:type="spellStart"/>
      <w:r>
        <w:t>sa</w:t>
      </w:r>
      <w:proofErr w:type="spellEnd"/>
      <w:r>
        <w:t xml:space="preserve"> spoluvlastníci </w:t>
      </w:r>
      <w:proofErr w:type="spellStart"/>
      <w:r>
        <w:t>dohodnú</w:t>
      </w:r>
      <w:proofErr w:type="spellEnd"/>
      <w:r>
        <w:t xml:space="preserve">, </w:t>
      </w:r>
      <w:proofErr w:type="spellStart"/>
      <w:r>
        <w:t>priznanie</w:t>
      </w:r>
      <w:proofErr w:type="spellEnd"/>
      <w:r>
        <w:t xml:space="preserve"> podá </w:t>
      </w:r>
      <w:proofErr w:type="spellStart"/>
      <w:r>
        <w:t>zástupca</w:t>
      </w:r>
      <w:proofErr w:type="spellEnd"/>
      <w:r>
        <w:t xml:space="preserve">, </w:t>
      </w:r>
      <w:proofErr w:type="spellStart"/>
      <w:r>
        <w:t>ktorého</w:t>
      </w:r>
      <w:proofErr w:type="spellEnd"/>
      <w:r>
        <w:t xml:space="preserve">  dohodou určili spoluvlastníci, </w:t>
      </w:r>
      <w:proofErr w:type="spellStart"/>
      <w:r>
        <w:t>pričom</w:t>
      </w:r>
      <w:proofErr w:type="spellEnd"/>
      <w:r>
        <w:t xml:space="preserve"> </w:t>
      </w:r>
      <w:proofErr w:type="spellStart"/>
      <w:r>
        <w:t>túto</w:t>
      </w:r>
      <w:proofErr w:type="spellEnd"/>
      <w:r>
        <w:t xml:space="preserve"> </w:t>
      </w:r>
      <w:proofErr w:type="spellStart"/>
      <w:r>
        <w:t>skutočnosť</w:t>
      </w:r>
      <w:proofErr w:type="spellEnd"/>
      <w:r>
        <w:t xml:space="preserve"> </w:t>
      </w:r>
      <w:proofErr w:type="spellStart"/>
      <w:r>
        <w:t>musia</w:t>
      </w:r>
      <w:proofErr w:type="spellEnd"/>
      <w:r>
        <w:t xml:space="preserve"> </w:t>
      </w:r>
      <w:proofErr w:type="spellStart"/>
      <w:r>
        <w:t>písomne</w:t>
      </w:r>
      <w:proofErr w:type="spellEnd"/>
      <w:r>
        <w:t xml:space="preserve"> </w:t>
      </w:r>
      <w:proofErr w:type="spellStart"/>
      <w:r>
        <w:t>oznámiť</w:t>
      </w:r>
      <w:proofErr w:type="spellEnd"/>
      <w:r>
        <w:t xml:space="preserve"> správcovi dane p</w:t>
      </w:r>
      <w:proofErr w:type="spellStart"/>
      <w:r>
        <w:rPr>
          <w:lang w:val="sk-SK"/>
        </w:rPr>
        <w:t>red</w:t>
      </w:r>
      <w:proofErr w:type="spellEnd"/>
      <w:r>
        <w:rPr>
          <w:lang w:val="sk-SK"/>
        </w:rPr>
        <w:t xml:space="preserve"> uplynutím lehoty na podanie daňového priznania.</w:t>
      </w:r>
    </w:p>
    <w:p w:rsidR="00FA0C66" w:rsidRDefault="00FA0C66" w:rsidP="00FA0C66">
      <w:pPr>
        <w:pStyle w:val="Zkladntext"/>
        <w:rPr>
          <w:lang w:val="sk-SK"/>
        </w:rPr>
      </w:pPr>
      <w:r>
        <w:rPr>
          <w:lang w:val="sk-SK"/>
        </w:rPr>
        <w:t>5/ Daňovník je povinný podať daňové priznanie vždy, ak ho na to vyzve správca dane.</w:t>
      </w:r>
    </w:p>
    <w:p w:rsidR="00FA0C66" w:rsidRDefault="00FA0C66" w:rsidP="00FA0C66">
      <w:pPr>
        <w:pStyle w:val="Zkladntext"/>
        <w:rPr>
          <w:lang w:val="sk-SK"/>
        </w:rPr>
      </w:pPr>
      <w:r>
        <w:rPr>
          <w:lang w:val="sk-SK"/>
        </w:rPr>
        <w:t xml:space="preserve">6/ </w:t>
      </w:r>
      <w:proofErr w:type="spellStart"/>
      <w:r w:rsidRPr="005325A0">
        <w:rPr>
          <w:color w:val="000000"/>
          <w:shd w:val="clear" w:color="auto" w:fill="FFFFFF"/>
        </w:rPr>
        <w:t>Ak</w:t>
      </w:r>
      <w:proofErr w:type="spellEnd"/>
      <w:r w:rsidRPr="005325A0">
        <w:rPr>
          <w:color w:val="000000"/>
          <w:shd w:val="clear" w:color="auto" w:fill="FFFFFF"/>
        </w:rPr>
        <w:t xml:space="preserve"> bola na základe </w:t>
      </w:r>
      <w:proofErr w:type="spellStart"/>
      <w:r w:rsidRPr="005325A0">
        <w:rPr>
          <w:color w:val="000000"/>
          <w:shd w:val="clear" w:color="auto" w:fill="FFFFFF"/>
        </w:rPr>
        <w:t>údajov</w:t>
      </w:r>
      <w:proofErr w:type="spellEnd"/>
      <w:r w:rsidRPr="005325A0">
        <w:rPr>
          <w:color w:val="000000"/>
          <w:shd w:val="clear" w:color="auto" w:fill="FFFFFF"/>
        </w:rPr>
        <w:t xml:space="preserve"> uvedených v </w:t>
      </w:r>
      <w:proofErr w:type="spellStart"/>
      <w:r w:rsidRPr="005325A0">
        <w:rPr>
          <w:color w:val="000000"/>
          <w:shd w:val="clear" w:color="auto" w:fill="FFFFFF"/>
        </w:rPr>
        <w:t>p</w:t>
      </w:r>
      <w:r>
        <w:rPr>
          <w:color w:val="000000"/>
          <w:shd w:val="clear" w:color="auto" w:fill="FFFFFF"/>
        </w:rPr>
        <w:t>riznaní</w:t>
      </w:r>
      <w:proofErr w:type="spellEnd"/>
      <w:r>
        <w:rPr>
          <w:color w:val="000000"/>
          <w:shd w:val="clear" w:color="auto" w:fill="FFFFFF"/>
        </w:rPr>
        <w:t xml:space="preserve"> k dani z </w:t>
      </w:r>
      <w:proofErr w:type="spellStart"/>
      <w:r>
        <w:rPr>
          <w:color w:val="000000"/>
          <w:shd w:val="clear" w:color="auto" w:fill="FFFFFF"/>
        </w:rPr>
        <w:t>nehnuteľností</w:t>
      </w:r>
      <w:proofErr w:type="spellEnd"/>
      <w:r>
        <w:rPr>
          <w:color w:val="000000"/>
          <w:shd w:val="clear" w:color="auto" w:fill="FFFFFF"/>
        </w:rPr>
        <w:t xml:space="preserve"> </w:t>
      </w:r>
      <w:proofErr w:type="spellStart"/>
      <w:r w:rsidRPr="005325A0">
        <w:rPr>
          <w:color w:val="000000"/>
          <w:shd w:val="clear" w:color="auto" w:fill="FFFFFF"/>
        </w:rPr>
        <w:t>alebo</w:t>
      </w:r>
      <w:proofErr w:type="spellEnd"/>
      <w:r w:rsidRPr="005325A0">
        <w:rPr>
          <w:color w:val="000000"/>
          <w:shd w:val="clear" w:color="auto" w:fill="FFFFFF"/>
        </w:rPr>
        <w:t xml:space="preserve"> </w:t>
      </w:r>
      <w:proofErr w:type="spellStart"/>
      <w:r w:rsidRPr="005325A0">
        <w:rPr>
          <w:color w:val="000000"/>
          <w:shd w:val="clear" w:color="auto" w:fill="FFFFFF"/>
        </w:rPr>
        <w:t>dodatočnom</w:t>
      </w:r>
      <w:proofErr w:type="spellEnd"/>
      <w:r w:rsidRPr="005325A0">
        <w:rPr>
          <w:color w:val="000000"/>
          <w:shd w:val="clear" w:color="auto" w:fill="FFFFFF"/>
        </w:rPr>
        <w:t xml:space="preserve"> </w:t>
      </w:r>
      <w:proofErr w:type="spellStart"/>
      <w:r w:rsidRPr="005325A0">
        <w:rPr>
          <w:color w:val="000000"/>
          <w:shd w:val="clear" w:color="auto" w:fill="FFFFFF"/>
        </w:rPr>
        <w:t>priznaní</w:t>
      </w:r>
      <w:proofErr w:type="spellEnd"/>
      <w:r w:rsidRPr="005325A0">
        <w:rPr>
          <w:color w:val="000000"/>
          <w:shd w:val="clear" w:color="auto" w:fill="FFFFFF"/>
        </w:rPr>
        <w:t xml:space="preserve"> </w:t>
      </w:r>
      <w:proofErr w:type="spellStart"/>
      <w:r w:rsidRPr="005325A0">
        <w:rPr>
          <w:color w:val="000000"/>
          <w:shd w:val="clear" w:color="auto" w:fill="FFFFFF"/>
        </w:rPr>
        <w:t>vyrubená</w:t>
      </w:r>
      <w:proofErr w:type="spellEnd"/>
      <w:r w:rsidRPr="005325A0">
        <w:rPr>
          <w:color w:val="000000"/>
          <w:shd w:val="clear" w:color="auto" w:fill="FFFFFF"/>
        </w:rPr>
        <w:t xml:space="preserve"> daň, </w:t>
      </w:r>
      <w:proofErr w:type="spellStart"/>
      <w:r w:rsidRPr="005325A0">
        <w:rPr>
          <w:color w:val="000000"/>
          <w:shd w:val="clear" w:color="auto" w:fill="FFFFFF"/>
        </w:rPr>
        <w:t>ktorá</w:t>
      </w:r>
      <w:proofErr w:type="spellEnd"/>
      <w:r w:rsidRPr="005325A0">
        <w:rPr>
          <w:color w:val="000000"/>
          <w:shd w:val="clear" w:color="auto" w:fill="FFFFFF"/>
        </w:rPr>
        <w:t xml:space="preserve"> je </w:t>
      </w:r>
      <w:proofErr w:type="spellStart"/>
      <w:r w:rsidRPr="005325A0">
        <w:rPr>
          <w:color w:val="000000"/>
          <w:shd w:val="clear" w:color="auto" w:fill="FFFFFF"/>
        </w:rPr>
        <w:t>nižšia</w:t>
      </w:r>
      <w:proofErr w:type="spellEnd"/>
      <w:r w:rsidRPr="005325A0">
        <w:rPr>
          <w:color w:val="000000"/>
          <w:shd w:val="clear" w:color="auto" w:fill="FFFFFF"/>
        </w:rPr>
        <w:t xml:space="preserve"> </w:t>
      </w:r>
      <w:proofErr w:type="spellStart"/>
      <w:r w:rsidRPr="005325A0">
        <w:rPr>
          <w:color w:val="000000"/>
          <w:shd w:val="clear" w:color="auto" w:fill="FFFFFF"/>
        </w:rPr>
        <w:t>ako</w:t>
      </w:r>
      <w:proofErr w:type="spellEnd"/>
      <w:r w:rsidRPr="005325A0">
        <w:rPr>
          <w:color w:val="000000"/>
          <w:shd w:val="clear" w:color="auto" w:fill="FFFFFF"/>
        </w:rPr>
        <w:t xml:space="preserve"> daň, </w:t>
      </w:r>
      <w:proofErr w:type="spellStart"/>
      <w:r w:rsidRPr="005325A0">
        <w:rPr>
          <w:color w:val="000000"/>
          <w:shd w:val="clear" w:color="auto" w:fill="FFFFFF"/>
        </w:rPr>
        <w:t>ktorá</w:t>
      </w:r>
      <w:proofErr w:type="spellEnd"/>
      <w:r w:rsidRPr="005325A0">
        <w:rPr>
          <w:color w:val="000000"/>
          <w:shd w:val="clear" w:color="auto" w:fill="FFFFFF"/>
        </w:rPr>
        <w:t xml:space="preserve"> bola </w:t>
      </w:r>
      <w:proofErr w:type="spellStart"/>
      <w:r w:rsidRPr="005325A0">
        <w:rPr>
          <w:color w:val="000000"/>
          <w:shd w:val="clear" w:color="auto" w:fill="FFFFFF"/>
        </w:rPr>
        <w:t>vyrubená</w:t>
      </w:r>
      <w:proofErr w:type="spellEnd"/>
      <w:r w:rsidRPr="005325A0">
        <w:rPr>
          <w:color w:val="000000"/>
          <w:shd w:val="clear" w:color="auto" w:fill="FFFFFF"/>
        </w:rPr>
        <w:t xml:space="preserve"> po kontrole, </w:t>
      </w:r>
      <w:proofErr w:type="spellStart"/>
      <w:r w:rsidRPr="005325A0">
        <w:rPr>
          <w:color w:val="000000"/>
          <w:shd w:val="clear" w:color="auto" w:fill="FFFFFF"/>
        </w:rPr>
        <w:t>správca</w:t>
      </w:r>
      <w:proofErr w:type="spellEnd"/>
      <w:r w:rsidRPr="005325A0">
        <w:rPr>
          <w:color w:val="000000"/>
          <w:shd w:val="clear" w:color="auto" w:fill="FFFFFF"/>
        </w:rPr>
        <w:t xml:space="preserve"> dane uloží pokutu </w:t>
      </w:r>
      <w:proofErr w:type="spellStart"/>
      <w:r w:rsidRPr="005325A0">
        <w:rPr>
          <w:color w:val="000000"/>
          <w:shd w:val="clear" w:color="auto" w:fill="FFFFFF"/>
        </w:rPr>
        <w:t>vo</w:t>
      </w:r>
      <w:proofErr w:type="spellEnd"/>
      <w:r w:rsidRPr="005325A0">
        <w:rPr>
          <w:color w:val="000000"/>
          <w:shd w:val="clear" w:color="auto" w:fill="FFFFFF"/>
        </w:rPr>
        <w:t xml:space="preserve"> </w:t>
      </w:r>
      <w:proofErr w:type="spellStart"/>
      <w:r w:rsidRPr="005325A0">
        <w:rPr>
          <w:color w:val="000000"/>
          <w:shd w:val="clear" w:color="auto" w:fill="FFFFFF"/>
        </w:rPr>
        <w:t>výške</w:t>
      </w:r>
      <w:proofErr w:type="spellEnd"/>
      <w:r w:rsidRPr="005325A0">
        <w:rPr>
          <w:color w:val="000000"/>
          <w:shd w:val="clear" w:color="auto" w:fill="FFFFFF"/>
        </w:rPr>
        <w:t xml:space="preserve"> 10 % </w:t>
      </w:r>
      <w:proofErr w:type="spellStart"/>
      <w:r w:rsidRPr="005325A0">
        <w:rPr>
          <w:color w:val="000000"/>
          <w:shd w:val="clear" w:color="auto" w:fill="FFFFFF"/>
        </w:rPr>
        <w:t>zo</w:t>
      </w:r>
      <w:proofErr w:type="spellEnd"/>
      <w:r w:rsidRPr="005325A0">
        <w:rPr>
          <w:color w:val="000000"/>
          <w:shd w:val="clear" w:color="auto" w:fill="FFFFFF"/>
        </w:rPr>
        <w:t xml:space="preserve"> sumy, o </w:t>
      </w:r>
      <w:proofErr w:type="spellStart"/>
      <w:r w:rsidRPr="005325A0">
        <w:rPr>
          <w:color w:val="000000"/>
          <w:shd w:val="clear" w:color="auto" w:fill="FFFFFF"/>
        </w:rPr>
        <w:t>ktorú</w:t>
      </w:r>
      <w:proofErr w:type="spellEnd"/>
      <w:r w:rsidRPr="005325A0">
        <w:rPr>
          <w:color w:val="000000"/>
          <w:shd w:val="clear" w:color="auto" w:fill="FFFFFF"/>
        </w:rPr>
        <w:t xml:space="preserve"> zvýšil daň rozhodnutím.</w:t>
      </w:r>
    </w:p>
    <w:p w:rsidR="00FA0C66" w:rsidRDefault="00FA0C66" w:rsidP="00FA0C66">
      <w:pPr>
        <w:pStyle w:val="Zkladntext"/>
        <w:rPr>
          <w:color w:val="000000"/>
          <w:shd w:val="clear" w:color="auto" w:fill="FFFFFF"/>
        </w:rPr>
      </w:pPr>
      <w:r>
        <w:rPr>
          <w:lang w:val="sk-SK"/>
        </w:rPr>
        <w:t xml:space="preserve">7/ </w:t>
      </w:r>
      <w:proofErr w:type="spellStart"/>
      <w:r w:rsidRPr="005325A0">
        <w:rPr>
          <w:color w:val="000000"/>
          <w:shd w:val="clear" w:color="auto" w:fill="FFFFFF"/>
        </w:rPr>
        <w:t>Ak</w:t>
      </w:r>
      <w:proofErr w:type="spellEnd"/>
      <w:r w:rsidRPr="005325A0">
        <w:rPr>
          <w:color w:val="000000"/>
          <w:shd w:val="clear" w:color="auto" w:fill="FFFFFF"/>
        </w:rPr>
        <w:t xml:space="preserve"> bola daň </w:t>
      </w:r>
      <w:proofErr w:type="spellStart"/>
      <w:r w:rsidRPr="005325A0">
        <w:rPr>
          <w:color w:val="000000"/>
          <w:shd w:val="clear" w:color="auto" w:fill="FFFFFF"/>
        </w:rPr>
        <w:t>vyrubená</w:t>
      </w:r>
      <w:proofErr w:type="spellEnd"/>
      <w:r w:rsidRPr="005325A0">
        <w:rPr>
          <w:color w:val="000000"/>
          <w:shd w:val="clear" w:color="auto" w:fill="FFFFFF"/>
        </w:rPr>
        <w:t xml:space="preserve"> na základe </w:t>
      </w:r>
      <w:proofErr w:type="spellStart"/>
      <w:r w:rsidRPr="005325A0">
        <w:rPr>
          <w:color w:val="000000"/>
          <w:shd w:val="clear" w:color="auto" w:fill="FFFFFF"/>
        </w:rPr>
        <w:t>dodatočného</w:t>
      </w:r>
      <w:proofErr w:type="spellEnd"/>
      <w:r w:rsidRPr="005325A0">
        <w:rPr>
          <w:color w:val="000000"/>
          <w:shd w:val="clear" w:color="auto" w:fill="FFFFFF"/>
        </w:rPr>
        <w:t xml:space="preserve"> </w:t>
      </w:r>
      <w:proofErr w:type="spellStart"/>
      <w:r w:rsidRPr="005325A0">
        <w:rPr>
          <w:color w:val="000000"/>
          <w:shd w:val="clear" w:color="auto" w:fill="FFFFFF"/>
        </w:rPr>
        <w:t>priznania</w:t>
      </w:r>
      <w:proofErr w:type="spellEnd"/>
      <w:r w:rsidRPr="005325A0">
        <w:rPr>
          <w:color w:val="000000"/>
          <w:shd w:val="clear" w:color="auto" w:fill="FFFFFF"/>
        </w:rPr>
        <w:t xml:space="preserve"> k </w:t>
      </w:r>
      <w:proofErr w:type="spellStart"/>
      <w:r w:rsidRPr="005325A0">
        <w:rPr>
          <w:color w:val="000000"/>
          <w:shd w:val="clear" w:color="auto" w:fill="FFFFFF"/>
        </w:rPr>
        <w:t>priznaniu</w:t>
      </w:r>
      <w:proofErr w:type="spellEnd"/>
      <w:r w:rsidRPr="005325A0">
        <w:rPr>
          <w:color w:val="000000"/>
          <w:shd w:val="clear" w:color="auto" w:fill="FFFFFF"/>
        </w:rPr>
        <w:t xml:space="preserve"> k dani z </w:t>
      </w:r>
      <w:proofErr w:type="spellStart"/>
      <w:r w:rsidRPr="005325A0">
        <w:rPr>
          <w:color w:val="000000"/>
          <w:shd w:val="clear" w:color="auto" w:fill="FFFFFF"/>
        </w:rPr>
        <w:t>nehnuteľností</w:t>
      </w:r>
      <w:proofErr w:type="spellEnd"/>
      <w:r w:rsidRPr="005325A0">
        <w:rPr>
          <w:color w:val="000000"/>
          <w:shd w:val="clear" w:color="auto" w:fill="FFFFFF"/>
        </w:rPr>
        <w:t xml:space="preserve">, </w:t>
      </w:r>
      <w:proofErr w:type="spellStart"/>
      <w:r w:rsidRPr="005325A0">
        <w:rPr>
          <w:color w:val="000000"/>
          <w:shd w:val="clear" w:color="auto" w:fill="FFFFFF"/>
        </w:rPr>
        <w:t>ktorá</w:t>
      </w:r>
      <w:proofErr w:type="spellEnd"/>
      <w:r w:rsidRPr="005325A0">
        <w:rPr>
          <w:color w:val="000000"/>
          <w:shd w:val="clear" w:color="auto" w:fill="FFFFFF"/>
        </w:rPr>
        <w:t xml:space="preserve"> v porovnaní s </w:t>
      </w:r>
      <w:proofErr w:type="spellStart"/>
      <w:r w:rsidRPr="005325A0">
        <w:rPr>
          <w:color w:val="000000"/>
          <w:shd w:val="clear" w:color="auto" w:fill="FFFFFF"/>
        </w:rPr>
        <w:t>daňou</w:t>
      </w:r>
      <w:proofErr w:type="spellEnd"/>
      <w:r w:rsidRPr="005325A0">
        <w:rPr>
          <w:color w:val="000000"/>
          <w:shd w:val="clear" w:color="auto" w:fill="FFFFFF"/>
        </w:rPr>
        <w:t xml:space="preserve"> </w:t>
      </w:r>
      <w:proofErr w:type="spellStart"/>
      <w:r w:rsidRPr="005325A0">
        <w:rPr>
          <w:color w:val="000000"/>
          <w:shd w:val="clear" w:color="auto" w:fill="FFFFFF"/>
        </w:rPr>
        <w:t>vyrubenou</w:t>
      </w:r>
      <w:proofErr w:type="spellEnd"/>
      <w:r w:rsidRPr="005325A0">
        <w:rPr>
          <w:color w:val="000000"/>
          <w:shd w:val="clear" w:color="auto" w:fill="FFFFFF"/>
        </w:rPr>
        <w:t xml:space="preserve"> na základe </w:t>
      </w:r>
      <w:proofErr w:type="spellStart"/>
      <w:r w:rsidRPr="005325A0">
        <w:rPr>
          <w:color w:val="000000"/>
          <w:shd w:val="clear" w:color="auto" w:fill="FFFFFF"/>
        </w:rPr>
        <w:t>priznania</w:t>
      </w:r>
      <w:proofErr w:type="spellEnd"/>
      <w:r w:rsidRPr="005325A0">
        <w:rPr>
          <w:color w:val="000000"/>
          <w:shd w:val="clear" w:color="auto" w:fill="FFFFFF"/>
        </w:rPr>
        <w:t xml:space="preserve"> k dani z</w:t>
      </w:r>
      <w:r>
        <w:rPr>
          <w:color w:val="000000"/>
          <w:shd w:val="clear" w:color="auto" w:fill="FFFFFF"/>
        </w:rPr>
        <w:t> </w:t>
      </w:r>
      <w:proofErr w:type="spellStart"/>
      <w:r w:rsidRPr="005325A0">
        <w:rPr>
          <w:color w:val="000000"/>
          <w:shd w:val="clear" w:color="auto" w:fill="FFFFFF"/>
        </w:rPr>
        <w:t>nehnuteľností</w:t>
      </w:r>
      <w:proofErr w:type="spellEnd"/>
      <w:r>
        <w:rPr>
          <w:color w:val="000000"/>
          <w:shd w:val="clear" w:color="auto" w:fill="FFFFFF"/>
        </w:rPr>
        <w:t xml:space="preserve"> </w:t>
      </w:r>
      <w:proofErr w:type="spellStart"/>
      <w:r w:rsidRPr="005325A0">
        <w:rPr>
          <w:color w:val="000000"/>
          <w:shd w:val="clear" w:color="auto" w:fill="FFFFFF"/>
        </w:rPr>
        <w:t>predstavuje</w:t>
      </w:r>
      <w:proofErr w:type="spellEnd"/>
      <w:r w:rsidRPr="005325A0">
        <w:rPr>
          <w:color w:val="000000"/>
          <w:shd w:val="clear" w:color="auto" w:fill="FFFFFF"/>
        </w:rPr>
        <w:t xml:space="preserve"> </w:t>
      </w:r>
      <w:proofErr w:type="spellStart"/>
      <w:r w:rsidRPr="005325A0">
        <w:rPr>
          <w:color w:val="000000"/>
          <w:shd w:val="clear" w:color="auto" w:fill="FFFFFF"/>
        </w:rPr>
        <w:t>zvýšenie</w:t>
      </w:r>
      <w:proofErr w:type="spellEnd"/>
      <w:r w:rsidRPr="005325A0">
        <w:rPr>
          <w:color w:val="000000"/>
          <w:shd w:val="clear" w:color="auto" w:fill="FFFFFF"/>
        </w:rPr>
        <w:t xml:space="preserve"> dane, </w:t>
      </w:r>
      <w:proofErr w:type="spellStart"/>
      <w:r w:rsidRPr="005325A0">
        <w:rPr>
          <w:color w:val="000000"/>
          <w:shd w:val="clear" w:color="auto" w:fill="FFFFFF"/>
        </w:rPr>
        <w:t>správca</w:t>
      </w:r>
      <w:proofErr w:type="spellEnd"/>
      <w:r w:rsidRPr="005325A0">
        <w:rPr>
          <w:color w:val="000000"/>
          <w:shd w:val="clear" w:color="auto" w:fill="FFFFFF"/>
        </w:rPr>
        <w:t xml:space="preserve"> dane uloží pokutu </w:t>
      </w:r>
      <w:proofErr w:type="spellStart"/>
      <w:r w:rsidRPr="005325A0">
        <w:rPr>
          <w:color w:val="000000"/>
          <w:shd w:val="clear" w:color="auto" w:fill="FFFFFF"/>
        </w:rPr>
        <w:t>vo</w:t>
      </w:r>
      <w:proofErr w:type="spellEnd"/>
      <w:r w:rsidRPr="005325A0">
        <w:rPr>
          <w:color w:val="000000"/>
          <w:shd w:val="clear" w:color="auto" w:fill="FFFFFF"/>
        </w:rPr>
        <w:t xml:space="preserve"> </w:t>
      </w:r>
      <w:proofErr w:type="spellStart"/>
      <w:r w:rsidRPr="005325A0">
        <w:rPr>
          <w:color w:val="000000"/>
          <w:shd w:val="clear" w:color="auto" w:fill="FFFFFF"/>
        </w:rPr>
        <w:t>výške</w:t>
      </w:r>
      <w:proofErr w:type="spellEnd"/>
      <w:r w:rsidRPr="005325A0">
        <w:rPr>
          <w:color w:val="000000"/>
          <w:shd w:val="clear" w:color="auto" w:fill="FFFFFF"/>
        </w:rPr>
        <w:t xml:space="preserve"> 5 % z </w:t>
      </w:r>
      <w:proofErr w:type="spellStart"/>
      <w:r w:rsidRPr="005325A0">
        <w:rPr>
          <w:color w:val="000000"/>
          <w:shd w:val="clear" w:color="auto" w:fill="FFFFFF"/>
        </w:rPr>
        <w:t>rozdielu</w:t>
      </w:r>
      <w:proofErr w:type="spellEnd"/>
      <w:r w:rsidRPr="005325A0">
        <w:rPr>
          <w:color w:val="000000"/>
          <w:shd w:val="clear" w:color="auto" w:fill="FFFFFF"/>
        </w:rPr>
        <w:t xml:space="preserve"> </w:t>
      </w:r>
      <w:proofErr w:type="spellStart"/>
      <w:r w:rsidRPr="005325A0">
        <w:rPr>
          <w:color w:val="000000"/>
          <w:shd w:val="clear" w:color="auto" w:fill="FFFFFF"/>
        </w:rPr>
        <w:t>medzi</w:t>
      </w:r>
      <w:proofErr w:type="spellEnd"/>
      <w:r w:rsidRPr="005325A0">
        <w:rPr>
          <w:color w:val="000000"/>
          <w:shd w:val="clear" w:color="auto" w:fill="FFFFFF"/>
        </w:rPr>
        <w:t xml:space="preserve"> </w:t>
      </w:r>
      <w:proofErr w:type="spellStart"/>
      <w:r w:rsidRPr="005325A0">
        <w:rPr>
          <w:color w:val="000000"/>
          <w:shd w:val="clear" w:color="auto" w:fill="FFFFFF"/>
        </w:rPr>
        <w:t>vyrubenou</w:t>
      </w:r>
      <w:proofErr w:type="spellEnd"/>
      <w:r w:rsidRPr="005325A0">
        <w:rPr>
          <w:color w:val="000000"/>
          <w:shd w:val="clear" w:color="auto" w:fill="FFFFFF"/>
        </w:rPr>
        <w:t xml:space="preserve"> </w:t>
      </w:r>
      <w:proofErr w:type="spellStart"/>
      <w:r w:rsidRPr="005325A0">
        <w:rPr>
          <w:color w:val="000000"/>
          <w:shd w:val="clear" w:color="auto" w:fill="FFFFFF"/>
        </w:rPr>
        <w:t>daňou</w:t>
      </w:r>
      <w:proofErr w:type="spellEnd"/>
      <w:r w:rsidRPr="005325A0">
        <w:rPr>
          <w:color w:val="000000"/>
          <w:shd w:val="clear" w:color="auto" w:fill="FFFFFF"/>
        </w:rPr>
        <w:t xml:space="preserve"> na základe </w:t>
      </w:r>
      <w:proofErr w:type="spellStart"/>
      <w:r w:rsidRPr="005325A0">
        <w:rPr>
          <w:color w:val="000000"/>
          <w:shd w:val="clear" w:color="auto" w:fill="FFFFFF"/>
        </w:rPr>
        <w:t>dodatočného</w:t>
      </w:r>
      <w:proofErr w:type="spellEnd"/>
      <w:r w:rsidRPr="005325A0">
        <w:rPr>
          <w:color w:val="000000"/>
          <w:shd w:val="clear" w:color="auto" w:fill="FFFFFF"/>
        </w:rPr>
        <w:t xml:space="preserve"> </w:t>
      </w:r>
      <w:proofErr w:type="spellStart"/>
      <w:r w:rsidRPr="005325A0">
        <w:rPr>
          <w:color w:val="000000"/>
          <w:shd w:val="clear" w:color="auto" w:fill="FFFFFF"/>
        </w:rPr>
        <w:t>priznania</w:t>
      </w:r>
      <w:proofErr w:type="spellEnd"/>
      <w:r w:rsidRPr="005325A0">
        <w:rPr>
          <w:color w:val="000000"/>
          <w:shd w:val="clear" w:color="auto" w:fill="FFFFFF"/>
        </w:rPr>
        <w:t xml:space="preserve"> a </w:t>
      </w:r>
      <w:proofErr w:type="spellStart"/>
      <w:r w:rsidRPr="005325A0">
        <w:rPr>
          <w:color w:val="000000"/>
          <w:shd w:val="clear" w:color="auto" w:fill="FFFFFF"/>
        </w:rPr>
        <w:t>daňou</w:t>
      </w:r>
      <w:proofErr w:type="spellEnd"/>
      <w:r w:rsidRPr="005325A0">
        <w:rPr>
          <w:color w:val="000000"/>
          <w:shd w:val="clear" w:color="auto" w:fill="FFFFFF"/>
        </w:rPr>
        <w:t xml:space="preserve"> </w:t>
      </w:r>
      <w:proofErr w:type="spellStart"/>
      <w:r w:rsidRPr="005325A0">
        <w:rPr>
          <w:color w:val="000000"/>
          <w:shd w:val="clear" w:color="auto" w:fill="FFFFFF"/>
        </w:rPr>
        <w:t>vyrubenou</w:t>
      </w:r>
      <w:proofErr w:type="spellEnd"/>
      <w:r w:rsidRPr="005325A0">
        <w:rPr>
          <w:color w:val="000000"/>
          <w:shd w:val="clear" w:color="auto" w:fill="FFFFFF"/>
        </w:rPr>
        <w:t xml:space="preserve"> na základe </w:t>
      </w:r>
      <w:proofErr w:type="spellStart"/>
      <w:r w:rsidRPr="005325A0">
        <w:rPr>
          <w:color w:val="000000"/>
          <w:shd w:val="clear" w:color="auto" w:fill="FFFFFF"/>
        </w:rPr>
        <w:t>priznania</w:t>
      </w:r>
      <w:proofErr w:type="spellEnd"/>
      <w:r w:rsidRPr="005325A0">
        <w:rPr>
          <w:color w:val="000000"/>
          <w:shd w:val="clear" w:color="auto" w:fill="FFFFFF"/>
        </w:rPr>
        <w:t xml:space="preserve"> k dani z</w:t>
      </w:r>
      <w:r>
        <w:rPr>
          <w:color w:val="000000"/>
          <w:shd w:val="clear" w:color="auto" w:fill="FFFFFF"/>
        </w:rPr>
        <w:t> </w:t>
      </w:r>
      <w:proofErr w:type="spellStart"/>
      <w:r w:rsidRPr="005325A0">
        <w:rPr>
          <w:color w:val="000000"/>
          <w:shd w:val="clear" w:color="auto" w:fill="FFFFFF"/>
        </w:rPr>
        <w:t>nehnuteľností</w:t>
      </w:r>
      <w:proofErr w:type="spellEnd"/>
      <w:r>
        <w:rPr>
          <w:color w:val="000000"/>
          <w:shd w:val="clear" w:color="auto" w:fill="FFFFFF"/>
        </w:rPr>
        <w:t>.</w:t>
      </w:r>
    </w:p>
    <w:p w:rsidR="00FA0C66" w:rsidRPr="009F7BD8" w:rsidRDefault="00FA0C66" w:rsidP="00FA0C66">
      <w:pPr>
        <w:pStyle w:val="Zkladntext"/>
        <w:rPr>
          <w:color w:val="000000"/>
          <w:shd w:val="clear" w:color="auto" w:fill="FFFFFF"/>
        </w:rPr>
      </w:pPr>
      <w:r>
        <w:rPr>
          <w:color w:val="000000"/>
          <w:shd w:val="clear" w:color="auto" w:fill="FFFFFF"/>
        </w:rPr>
        <w:t xml:space="preserve">8/ </w:t>
      </w:r>
      <w:r>
        <w:rPr>
          <w:lang w:val="sk-SK"/>
        </w:rPr>
        <w:t>Daňovník je povinný v priznaní uviesť všetky okolnosti rozhodujúce na výpočet dane a daň si sám vypočítať.</w:t>
      </w:r>
    </w:p>
    <w:p w:rsidR="00FA0C66" w:rsidRPr="009F7BD8" w:rsidRDefault="00FA0C66" w:rsidP="00FA0C66">
      <w:pPr>
        <w:jc w:val="center"/>
        <w:rPr>
          <w:b/>
        </w:rPr>
      </w:pPr>
      <w:r w:rsidRPr="009F7BD8">
        <w:rPr>
          <w:b/>
        </w:rPr>
        <w:lastRenderedPageBreak/>
        <w:t>§ 14</w:t>
      </w:r>
    </w:p>
    <w:p w:rsidR="00FA0C66" w:rsidRPr="009F7BD8" w:rsidRDefault="00FA0C66" w:rsidP="00FA0C66">
      <w:pPr>
        <w:jc w:val="center"/>
        <w:rPr>
          <w:b/>
        </w:rPr>
      </w:pPr>
      <w:proofErr w:type="spellStart"/>
      <w:r w:rsidRPr="009F7BD8">
        <w:rPr>
          <w:b/>
        </w:rPr>
        <w:t>Vyrubenie</w:t>
      </w:r>
      <w:proofErr w:type="spellEnd"/>
      <w:r w:rsidRPr="009F7BD8">
        <w:rPr>
          <w:b/>
        </w:rPr>
        <w:t xml:space="preserve"> dane</w:t>
      </w:r>
    </w:p>
    <w:p w:rsidR="00FA0C66" w:rsidRDefault="00FA0C66" w:rsidP="00FA0C66">
      <w:pPr>
        <w:rPr>
          <w:lang w:val="sk-SK"/>
        </w:rPr>
      </w:pPr>
    </w:p>
    <w:p w:rsidR="00FA0C66" w:rsidRDefault="00FA0C66" w:rsidP="00FA0C66">
      <w:pPr>
        <w:pStyle w:val="Zkladntext"/>
        <w:rPr>
          <w:lang w:val="sk-SK"/>
        </w:rPr>
      </w:pPr>
      <w:r>
        <w:rPr>
          <w:lang w:val="sk-SK"/>
        </w:rPr>
        <w:t>1/ Daň z pozemkov a daň zo stavieb vyrubí správca dane každoročne podľa stavu k 1.január</w:t>
      </w:r>
      <w:r w:rsidR="006B7187">
        <w:rPr>
          <w:lang w:val="sk-SK"/>
        </w:rPr>
        <w:t>u</w:t>
      </w:r>
      <w:r>
        <w:rPr>
          <w:lang w:val="sk-SK"/>
        </w:rPr>
        <w:t xml:space="preserve"> príslušného zdaňovacieho obdobia.</w:t>
      </w:r>
    </w:p>
    <w:p w:rsidR="00FA0C66" w:rsidRDefault="00FA0C66" w:rsidP="00FA0C66">
      <w:pPr>
        <w:pStyle w:val="Zkladntext"/>
        <w:rPr>
          <w:lang w:val="sk-SK"/>
        </w:rPr>
      </w:pPr>
      <w:r>
        <w:rPr>
          <w:lang w:val="sk-SK"/>
        </w:rPr>
        <w:t>2/ Pri dohode spoluvlastníkov správca dane vyrubí daň tomu spoluvlastníkovi, ktorý na základe ich dohody podal priznanie.</w:t>
      </w:r>
    </w:p>
    <w:p w:rsidR="00FA0C66" w:rsidRDefault="00FA0C66" w:rsidP="00FA0C66">
      <w:pPr>
        <w:pStyle w:val="Zkladntext"/>
        <w:rPr>
          <w:lang w:val="sk-SK"/>
        </w:rPr>
      </w:pPr>
      <w:r>
        <w:rPr>
          <w:lang w:val="sk-SK"/>
        </w:rPr>
        <w:t>3/ Ak zistí správca dane, že vyrubená daň je nižšia, ako mala byť vyrubená, dorubí takto zistený rozdiel dodatočným platobným výmerom.</w:t>
      </w:r>
    </w:p>
    <w:p w:rsidR="00FA0C66" w:rsidRDefault="00FA0C66" w:rsidP="00FA0C66">
      <w:pPr>
        <w:pStyle w:val="Zkladntext"/>
        <w:rPr>
          <w:lang w:val="sk-SK"/>
        </w:rPr>
      </w:pPr>
    </w:p>
    <w:p w:rsidR="00FA0C66" w:rsidRPr="009F7BD8" w:rsidRDefault="00FA0C66" w:rsidP="00FA0C66">
      <w:pPr>
        <w:jc w:val="center"/>
        <w:rPr>
          <w:b/>
        </w:rPr>
      </w:pPr>
      <w:r w:rsidRPr="009F7BD8">
        <w:rPr>
          <w:b/>
        </w:rPr>
        <w:t>§ 1</w:t>
      </w:r>
      <w:r w:rsidR="00EF66A7">
        <w:rPr>
          <w:b/>
        </w:rPr>
        <w:t>5</w:t>
      </w:r>
    </w:p>
    <w:p w:rsidR="00FA0C66" w:rsidRPr="009F7BD8" w:rsidRDefault="00FA0C66" w:rsidP="00FA0C66">
      <w:pPr>
        <w:jc w:val="center"/>
        <w:rPr>
          <w:b/>
        </w:rPr>
      </w:pPr>
      <w:r w:rsidRPr="009F7BD8">
        <w:rPr>
          <w:b/>
        </w:rPr>
        <w:t>Penále</w:t>
      </w:r>
    </w:p>
    <w:p w:rsidR="00FA0C66" w:rsidRDefault="00FA0C66" w:rsidP="00FA0C66">
      <w:pPr>
        <w:pStyle w:val="Zkladntext"/>
        <w:jc w:val="center"/>
        <w:rPr>
          <w:b/>
          <w:bCs/>
          <w:lang w:val="sk-SK"/>
        </w:rPr>
      </w:pPr>
    </w:p>
    <w:p w:rsidR="00EF66A7" w:rsidRDefault="00FA0C66" w:rsidP="00FA0C66">
      <w:pPr>
        <w:pStyle w:val="Zkladntext"/>
        <w:rPr>
          <w:lang w:val="sk-SK"/>
        </w:rPr>
      </w:pPr>
      <w:r>
        <w:rPr>
          <w:lang w:val="sk-SK"/>
        </w:rPr>
        <w:t>1/ Daňový dlžník je v omeškaní, a</w:t>
      </w:r>
      <w:r w:rsidR="00EF66A7">
        <w:rPr>
          <w:lang w:val="sk-SK"/>
        </w:rPr>
        <w:t>k</w:t>
      </w:r>
      <w:r>
        <w:rPr>
          <w:lang w:val="sk-SK"/>
        </w:rPr>
        <w:t xml:space="preserve"> nezaplatí splatnú daň alebo splátku dane najneskôr v deň jej splatnosti. </w:t>
      </w:r>
      <w:r w:rsidR="00EF66A7">
        <w:rPr>
          <w:lang w:val="sk-SK"/>
        </w:rPr>
        <w:t>Správca dane v takom prípade môže vyrubiť penále.</w:t>
      </w:r>
    </w:p>
    <w:p w:rsidR="00FA0C66" w:rsidRDefault="00EF66A7" w:rsidP="00FA0C66">
      <w:pPr>
        <w:pStyle w:val="Zkladntext"/>
        <w:rPr>
          <w:lang w:val="sk-SK"/>
        </w:rPr>
      </w:pPr>
      <w:r>
        <w:rPr>
          <w:lang w:val="sk-SK"/>
        </w:rPr>
        <w:t xml:space="preserve">2/ </w:t>
      </w:r>
      <w:r w:rsidR="00FA0C66">
        <w:rPr>
          <w:lang w:val="sk-SK"/>
        </w:rPr>
        <w:t>Penále sa počíta za každý deň omeškania počínajúc dňom nasledujúcim po dni splatnosti až do dňa platby vrátane. Daňový dlžník je povinný zaplatiť za každý deň omeškania penále vo výške 0,3% z nedoplatku dane alebo splátky dane.</w:t>
      </w:r>
    </w:p>
    <w:p w:rsidR="00FA0C66" w:rsidRDefault="00EF66A7" w:rsidP="00FA0C66">
      <w:pPr>
        <w:pStyle w:val="Zkladntext"/>
        <w:rPr>
          <w:lang w:val="sk-SK"/>
        </w:rPr>
      </w:pPr>
      <w:r>
        <w:rPr>
          <w:lang w:val="sk-SK"/>
        </w:rPr>
        <w:t>3</w:t>
      </w:r>
      <w:r w:rsidR="00FA0C66">
        <w:rPr>
          <w:lang w:val="sk-SK"/>
        </w:rPr>
        <w:t>/ Správca dane vyrubí penále platobným výmerom. Penále je splatné do 15 dní odo dňa doručenia platobného výmeru. Proti tomuto rozhodnutiu sa možno do 15 dní po jeho doručení odvolať. Odvolanie nemá odkladný účinok.</w:t>
      </w:r>
    </w:p>
    <w:p w:rsidR="00FA0C66" w:rsidRDefault="00EF66A7" w:rsidP="00FA0C66">
      <w:pPr>
        <w:pStyle w:val="Zkladntext"/>
        <w:rPr>
          <w:lang w:val="sk-SK"/>
        </w:rPr>
      </w:pPr>
      <w:r>
        <w:rPr>
          <w:lang w:val="sk-SK"/>
        </w:rPr>
        <w:t>4</w:t>
      </w:r>
      <w:r w:rsidR="00FA0C66">
        <w:rPr>
          <w:lang w:val="sk-SK"/>
        </w:rPr>
        <w:t>/ Penále sa nevyrubí, ak nepresiahne v úhrne sumu 3 € za jedno zdaňovacie obdobie.</w:t>
      </w:r>
    </w:p>
    <w:p w:rsidR="00EF66A7" w:rsidRPr="00EF66A7" w:rsidRDefault="00EF66A7" w:rsidP="00FA0C66">
      <w:pPr>
        <w:pStyle w:val="Zkladntext"/>
        <w:rPr>
          <w:lang w:val="sk-SK"/>
        </w:rPr>
      </w:pPr>
    </w:p>
    <w:p w:rsidR="00FA0C66" w:rsidRPr="009F7BD8" w:rsidRDefault="00FA0C66" w:rsidP="00EF66A7">
      <w:pPr>
        <w:tabs>
          <w:tab w:val="left" w:pos="284"/>
        </w:tabs>
        <w:jc w:val="center"/>
        <w:rPr>
          <w:b/>
        </w:rPr>
      </w:pPr>
      <w:r w:rsidRPr="009F7BD8">
        <w:rPr>
          <w:b/>
        </w:rPr>
        <w:t>§ 1</w:t>
      </w:r>
      <w:r w:rsidR="00EF66A7">
        <w:rPr>
          <w:b/>
        </w:rPr>
        <w:t>6</w:t>
      </w:r>
    </w:p>
    <w:p w:rsidR="00FA0C66" w:rsidRPr="009F7BD8" w:rsidRDefault="00FA0C66" w:rsidP="00FA0C66">
      <w:pPr>
        <w:jc w:val="center"/>
        <w:rPr>
          <w:b/>
        </w:rPr>
      </w:pPr>
      <w:proofErr w:type="spellStart"/>
      <w:r w:rsidRPr="009F7BD8">
        <w:rPr>
          <w:b/>
        </w:rPr>
        <w:t>Záverečné</w:t>
      </w:r>
      <w:proofErr w:type="spellEnd"/>
      <w:r w:rsidRPr="009F7BD8">
        <w:rPr>
          <w:b/>
        </w:rPr>
        <w:t xml:space="preserve"> </w:t>
      </w:r>
      <w:proofErr w:type="spellStart"/>
      <w:r w:rsidRPr="009F7BD8">
        <w:rPr>
          <w:b/>
        </w:rPr>
        <w:t>ustanovenia</w:t>
      </w:r>
      <w:proofErr w:type="spellEnd"/>
    </w:p>
    <w:p w:rsidR="00FA0C66" w:rsidRDefault="00FA0C66" w:rsidP="00FA0C66">
      <w:pPr>
        <w:pStyle w:val="Zkladntext"/>
        <w:rPr>
          <w:b/>
          <w:bCs/>
          <w:lang w:val="sk-SK"/>
        </w:rPr>
      </w:pPr>
    </w:p>
    <w:p w:rsidR="00EF66A7" w:rsidRDefault="00FA0C66" w:rsidP="00FA0C66">
      <w:pPr>
        <w:pStyle w:val="Zkladntext"/>
        <w:rPr>
          <w:bCs/>
          <w:lang w:val="sk-SK"/>
        </w:rPr>
      </w:pPr>
      <w:r>
        <w:rPr>
          <w:bCs/>
          <w:lang w:val="sk-SK"/>
        </w:rPr>
        <w:t xml:space="preserve">1/  </w:t>
      </w:r>
      <w:r w:rsidR="00EF66A7">
        <w:rPr>
          <w:bCs/>
          <w:lang w:val="sk-SK"/>
        </w:rPr>
        <w:t>Všetky náležitosti neupravené</w:t>
      </w:r>
      <w:r w:rsidR="006B7187">
        <w:rPr>
          <w:bCs/>
          <w:lang w:val="sk-SK"/>
        </w:rPr>
        <w:t xml:space="preserve"> týmto VZN sa riadia zákonom č. 582/2014 Z. z. </w:t>
      </w:r>
      <w:r w:rsidR="006B7187">
        <w:t xml:space="preserve">o </w:t>
      </w:r>
      <w:proofErr w:type="spellStart"/>
      <w:r w:rsidR="006B7187">
        <w:t>miestnych</w:t>
      </w:r>
      <w:proofErr w:type="spellEnd"/>
      <w:r w:rsidR="006B7187">
        <w:t xml:space="preserve"> </w:t>
      </w:r>
      <w:proofErr w:type="spellStart"/>
      <w:r w:rsidR="006B7187">
        <w:t>daniach</w:t>
      </w:r>
      <w:proofErr w:type="spellEnd"/>
      <w:r w:rsidR="006B7187">
        <w:t xml:space="preserve"> a </w:t>
      </w:r>
      <w:proofErr w:type="spellStart"/>
      <w:r w:rsidR="006B7187">
        <w:t>miestnom</w:t>
      </w:r>
      <w:proofErr w:type="spellEnd"/>
      <w:r w:rsidR="006B7187">
        <w:t xml:space="preserve"> poplatku za </w:t>
      </w:r>
      <w:proofErr w:type="spellStart"/>
      <w:r w:rsidR="006B7187">
        <w:t>komunálne</w:t>
      </w:r>
      <w:proofErr w:type="spellEnd"/>
      <w:r w:rsidR="006B7187">
        <w:t xml:space="preserve"> odpady a drobné stavebné odpady.</w:t>
      </w:r>
    </w:p>
    <w:p w:rsidR="00FA0C66" w:rsidRDefault="006B7187" w:rsidP="00FA0C66">
      <w:pPr>
        <w:pStyle w:val="Zkladntext"/>
        <w:rPr>
          <w:bCs/>
          <w:lang w:val="sk-SK"/>
        </w:rPr>
      </w:pPr>
      <w:r>
        <w:rPr>
          <w:bCs/>
          <w:lang w:val="sk-SK"/>
        </w:rPr>
        <w:t xml:space="preserve">2/ </w:t>
      </w:r>
      <w:r w:rsidR="00FA0C66">
        <w:rPr>
          <w:bCs/>
          <w:lang w:val="sk-SK"/>
        </w:rPr>
        <w:t xml:space="preserve">VZN o dani z nehnuteľností bolo schválené Obecným zastupiteľstvom v Keti dňa </w:t>
      </w:r>
      <w:r w:rsidR="0047521F">
        <w:rPr>
          <w:bCs/>
          <w:lang w:val="sk-SK"/>
        </w:rPr>
        <w:t xml:space="preserve">15. 12. </w:t>
      </w:r>
      <w:r w:rsidR="00FA0C66">
        <w:rPr>
          <w:bCs/>
          <w:lang w:val="sk-SK"/>
        </w:rPr>
        <w:t>2016 uznesením č.</w:t>
      </w:r>
      <w:r w:rsidR="0047521F">
        <w:rPr>
          <w:bCs/>
          <w:lang w:val="sk-SK"/>
        </w:rPr>
        <w:t>53/2016.</w:t>
      </w:r>
      <w:r w:rsidR="00FA0C66">
        <w:rPr>
          <w:bCs/>
          <w:lang w:val="sk-SK"/>
        </w:rPr>
        <w:t xml:space="preserve"> </w:t>
      </w:r>
    </w:p>
    <w:p w:rsidR="00FA0C66" w:rsidRDefault="006B7187" w:rsidP="00FA0C66">
      <w:pPr>
        <w:pStyle w:val="Zkladntext"/>
        <w:rPr>
          <w:bCs/>
          <w:lang w:val="sk-SK"/>
        </w:rPr>
      </w:pPr>
      <w:r>
        <w:rPr>
          <w:bCs/>
          <w:lang w:val="sk-SK"/>
        </w:rPr>
        <w:t>3</w:t>
      </w:r>
      <w:r w:rsidR="00FA0C66">
        <w:rPr>
          <w:bCs/>
          <w:lang w:val="sk-SK"/>
        </w:rPr>
        <w:t>/  Účinnosť nadobúda od 1. januára 2017.</w:t>
      </w:r>
    </w:p>
    <w:p w:rsidR="00FA0C66" w:rsidRDefault="006B7187" w:rsidP="00FA0C66">
      <w:pPr>
        <w:pStyle w:val="Zkladntext"/>
        <w:rPr>
          <w:bCs/>
          <w:lang w:val="sk-SK"/>
        </w:rPr>
      </w:pPr>
      <w:r>
        <w:rPr>
          <w:bCs/>
          <w:lang w:val="sk-SK"/>
        </w:rPr>
        <w:t>4</w:t>
      </w:r>
      <w:r w:rsidR="00FA0C66">
        <w:rPr>
          <w:bCs/>
          <w:lang w:val="sk-SK"/>
        </w:rPr>
        <w:t xml:space="preserve">/  </w:t>
      </w:r>
      <w:r w:rsidR="007C3000">
        <w:rPr>
          <w:bCs/>
          <w:lang w:val="sk-SK"/>
        </w:rPr>
        <w:t>Nadobudnutím</w:t>
      </w:r>
      <w:r w:rsidR="00FA0C66">
        <w:rPr>
          <w:bCs/>
          <w:lang w:val="sk-SK"/>
        </w:rPr>
        <w:t xml:space="preserve"> účinnosti tohto VZN o dani z nehnuteľnosti sa ruší Všeobecne záväzné nariadenie o dani z nehnuteľnosti schválené  Obecným zastupiteľstvom v Keti dňa 13. 12. 2012 uznesením č. 33/2012.</w:t>
      </w:r>
    </w:p>
    <w:p w:rsidR="00FA0C66" w:rsidRDefault="00FA0C66" w:rsidP="00FA0C66">
      <w:pPr>
        <w:pStyle w:val="Zkladntext"/>
        <w:rPr>
          <w:bCs/>
          <w:lang w:val="sk-SK"/>
        </w:rPr>
      </w:pPr>
    </w:p>
    <w:p w:rsidR="00EF66A7" w:rsidRDefault="00EF66A7" w:rsidP="00FA0C66">
      <w:pPr>
        <w:pStyle w:val="Zkladntext"/>
        <w:rPr>
          <w:bCs/>
          <w:lang w:val="sk-SK"/>
        </w:rPr>
      </w:pPr>
    </w:p>
    <w:p w:rsidR="00EF66A7" w:rsidRPr="009F7BD8" w:rsidRDefault="00EF66A7" w:rsidP="00FA0C66">
      <w:pPr>
        <w:pStyle w:val="Zkladntext"/>
        <w:rPr>
          <w:bCs/>
          <w:lang w:val="sk-SK"/>
        </w:rPr>
      </w:pPr>
    </w:p>
    <w:p w:rsidR="00FA0C66" w:rsidRPr="009F7BD8" w:rsidRDefault="00FA0C66" w:rsidP="00FA0C66">
      <w:r>
        <w:rPr>
          <w:b/>
          <w:lang w:val="sk-SK"/>
        </w:rPr>
        <w:t xml:space="preserve">                                                                                                      </w:t>
      </w:r>
      <w:r w:rsidRPr="009F7BD8">
        <w:t>Mgr. Péter Molnár</w:t>
      </w:r>
      <w:r w:rsidR="00C3541C">
        <w:t xml:space="preserve"> v.r.</w:t>
      </w:r>
      <w:bookmarkStart w:id="2" w:name="_GoBack"/>
      <w:bookmarkEnd w:id="2"/>
    </w:p>
    <w:p w:rsidR="00FA0C66" w:rsidRDefault="00FA0C66" w:rsidP="00FA0C66">
      <w:pPr>
        <w:rPr>
          <w:lang w:val="sk-SK"/>
        </w:rPr>
      </w:pPr>
      <w:r w:rsidRPr="009F7BD8">
        <w:t xml:space="preserve">                                                                                                          </w:t>
      </w:r>
      <w:r>
        <w:t xml:space="preserve"> </w:t>
      </w:r>
      <w:r w:rsidRPr="009F7BD8">
        <w:t>starosta obce</w:t>
      </w:r>
    </w:p>
    <w:p w:rsidR="00FA0C66" w:rsidRDefault="00FA0C66" w:rsidP="00FA0C66">
      <w:pPr>
        <w:rPr>
          <w:lang w:val="sk-SK"/>
        </w:rPr>
      </w:pPr>
    </w:p>
    <w:p w:rsidR="00FA0C66" w:rsidRDefault="00FA0C66" w:rsidP="00FA0C66">
      <w:pPr>
        <w:rPr>
          <w:lang w:val="sk-SK"/>
        </w:rPr>
      </w:pPr>
    </w:p>
    <w:p w:rsidR="00FA0C66" w:rsidRDefault="00FA0C66" w:rsidP="00FA0C66">
      <w:pPr>
        <w:rPr>
          <w:lang w:val="sk-SK"/>
        </w:rPr>
      </w:pPr>
    </w:p>
    <w:p w:rsidR="00FA0C66" w:rsidRDefault="00FA0C66" w:rsidP="00FA0C66"/>
    <w:p w:rsidR="00FA0C66" w:rsidRDefault="00FA0C66" w:rsidP="00FA0C66"/>
    <w:p w:rsidR="00FA0C66" w:rsidRDefault="00FA0C66" w:rsidP="00FA0C66"/>
    <w:p w:rsidR="00FA0C66" w:rsidRDefault="00FA0C66" w:rsidP="00FA0C66"/>
    <w:p w:rsidR="00FA0C66" w:rsidRDefault="00FA0C66" w:rsidP="00FA0C66"/>
    <w:p w:rsidR="00FA0C66" w:rsidRDefault="00FA0C66" w:rsidP="00FA0C66"/>
    <w:p w:rsidR="00FA0C66" w:rsidRDefault="00FA0C66" w:rsidP="00FA0C66"/>
    <w:p w:rsidR="00FA0C66" w:rsidRDefault="00FA0C66" w:rsidP="00FA0C66"/>
    <w:p w:rsidR="00FA0C66" w:rsidRDefault="00FA0C66" w:rsidP="00FA0C66"/>
    <w:p w:rsidR="00FA0C66" w:rsidRDefault="00FA0C66" w:rsidP="00FA0C66"/>
    <w:p w:rsidR="00FA0C66" w:rsidRDefault="00FA0C66" w:rsidP="00FA0C66"/>
    <w:p w:rsidR="00FA0C66" w:rsidRDefault="00FA0C66" w:rsidP="00FA0C66"/>
    <w:p w:rsidR="00FA0C66" w:rsidRDefault="00FA0C66" w:rsidP="00FA0C66"/>
    <w:p w:rsidR="00FA0C66" w:rsidRDefault="00FA0C66" w:rsidP="00FA0C66"/>
    <w:p w:rsidR="00FA0C66" w:rsidRDefault="00FA0C66" w:rsidP="00FA0C66"/>
    <w:p w:rsidR="00FA0C66" w:rsidRDefault="00FA0C66" w:rsidP="00FA0C66"/>
    <w:p w:rsidR="00FA0C66" w:rsidRDefault="00FA0C66" w:rsidP="00FA0C66"/>
    <w:p w:rsidR="00FA0C66" w:rsidRDefault="00FA0C66" w:rsidP="00FA0C66"/>
    <w:p w:rsidR="00FA0C66" w:rsidRDefault="00FA0C66" w:rsidP="00FA0C66"/>
    <w:p w:rsidR="00FA0C66" w:rsidRDefault="00FA0C66" w:rsidP="00FA0C66"/>
    <w:p w:rsidR="00FA0C66" w:rsidRDefault="00FA0C66" w:rsidP="00FA0C66"/>
    <w:p w:rsidR="00FA0C66" w:rsidRDefault="00FA0C66" w:rsidP="00FA0C66"/>
    <w:p w:rsidR="00FA0C66" w:rsidRDefault="00FA0C66" w:rsidP="00FA0C66">
      <w:pPr>
        <w:pStyle w:val="Zarkazkladnhotextu2"/>
      </w:pPr>
    </w:p>
    <w:p w:rsidR="00FA0C66" w:rsidRDefault="00FA0C66" w:rsidP="00FA0C66">
      <w:pPr>
        <w:pStyle w:val="Zarkazkladnhotextu2"/>
        <w:rPr>
          <w:b/>
          <w:bCs/>
        </w:rPr>
      </w:pPr>
    </w:p>
    <w:p w:rsidR="00FA0C66" w:rsidRDefault="00FA0C66" w:rsidP="00FA0C66">
      <w:pPr>
        <w:pStyle w:val="Zkladntext"/>
        <w:jc w:val="center"/>
        <w:rPr>
          <w:rFonts w:eastAsia="MS Mincho"/>
          <w:b/>
          <w:bCs/>
          <w:lang w:val="sk-SK"/>
        </w:rPr>
      </w:pPr>
    </w:p>
    <w:p w:rsidR="00FA0C66" w:rsidRDefault="00FA0C66" w:rsidP="00FA0C66">
      <w:pPr>
        <w:pStyle w:val="Zkladntext"/>
        <w:jc w:val="center"/>
        <w:rPr>
          <w:rFonts w:eastAsia="MS Mincho"/>
          <w:b/>
          <w:bCs/>
          <w:lang w:val="sk-SK"/>
        </w:rPr>
      </w:pPr>
    </w:p>
    <w:p w:rsidR="00FA0C66" w:rsidRDefault="00FA0C66" w:rsidP="00FA0C66">
      <w:pPr>
        <w:pStyle w:val="Zkladntext"/>
        <w:rPr>
          <w:rFonts w:eastAsia="MS Mincho"/>
          <w:b/>
          <w:bCs/>
          <w:lang w:val="sk-SK"/>
        </w:rPr>
      </w:pPr>
      <w:r>
        <w:rPr>
          <w:rFonts w:eastAsia="MS Mincho"/>
          <w:b/>
          <w:bCs/>
          <w:lang w:val="sk-SK"/>
        </w:rPr>
        <w:t xml:space="preserve">                     </w:t>
      </w:r>
    </w:p>
    <w:p w:rsidR="00FA0C66" w:rsidRDefault="00FA0C66" w:rsidP="00FA0C66">
      <w:pPr>
        <w:pStyle w:val="Zkladntext"/>
        <w:rPr>
          <w:rFonts w:eastAsia="MS Mincho"/>
          <w:lang w:val="sk-SK"/>
        </w:rPr>
      </w:pPr>
    </w:p>
    <w:p w:rsidR="00FA0C66" w:rsidRDefault="00FA0C66" w:rsidP="00FA0C66">
      <w:pPr>
        <w:spacing w:before="240"/>
        <w:rPr>
          <w:rFonts w:eastAsia="MS Mincho"/>
          <w:lang w:val="sk-SK"/>
        </w:rPr>
      </w:pPr>
      <w:r>
        <w:rPr>
          <w:rFonts w:eastAsia="MS Mincho"/>
          <w:lang w:val="sk-SK"/>
        </w:rPr>
        <w:t xml:space="preserve"> </w:t>
      </w:r>
    </w:p>
    <w:p w:rsidR="00FA0C66" w:rsidRDefault="00FA0C66" w:rsidP="00FA0C66">
      <w:pPr>
        <w:spacing w:before="240"/>
        <w:rPr>
          <w:rFonts w:eastAsia="MS Mincho"/>
          <w:lang w:val="sk-SK"/>
        </w:rPr>
      </w:pPr>
    </w:p>
    <w:p w:rsidR="00FA0C66" w:rsidRDefault="00FA0C66" w:rsidP="00FA0C66">
      <w:pPr>
        <w:spacing w:before="240"/>
        <w:rPr>
          <w:rFonts w:eastAsia="MS Mincho"/>
          <w:lang w:val="sk-SK"/>
        </w:rPr>
      </w:pPr>
    </w:p>
    <w:p w:rsidR="00FA0C66" w:rsidRDefault="00FA0C66" w:rsidP="00FA0C66">
      <w:pPr>
        <w:spacing w:before="240"/>
        <w:rPr>
          <w:rFonts w:eastAsia="MS Mincho"/>
          <w:lang w:val="sk-SK"/>
        </w:rPr>
      </w:pPr>
    </w:p>
    <w:p w:rsidR="00FA0C66" w:rsidRDefault="00FA0C66" w:rsidP="00FA0C66">
      <w:pPr>
        <w:spacing w:before="240"/>
        <w:rPr>
          <w:rFonts w:eastAsia="MS Mincho"/>
          <w:lang w:val="sk-SK"/>
        </w:rPr>
      </w:pPr>
    </w:p>
    <w:p w:rsidR="00FA0C66" w:rsidRDefault="00FA0C66" w:rsidP="00FA0C66">
      <w:pPr>
        <w:spacing w:before="240"/>
        <w:rPr>
          <w:rFonts w:eastAsia="MS Mincho"/>
          <w:lang w:val="sk-SK"/>
        </w:rPr>
      </w:pPr>
      <w:r>
        <w:rPr>
          <w:rFonts w:eastAsia="MS Mincho"/>
          <w:lang w:val="sk-SK"/>
        </w:rPr>
        <w:t xml:space="preserve">                                                                        </w:t>
      </w:r>
    </w:p>
    <w:p w:rsidR="00FA0C66" w:rsidRDefault="00FA0C66" w:rsidP="00FA0C66">
      <w:pPr>
        <w:spacing w:before="240"/>
        <w:rPr>
          <w:rFonts w:eastAsia="MS Mincho"/>
          <w:lang w:val="sk-SK"/>
        </w:rPr>
      </w:pPr>
    </w:p>
    <w:p w:rsidR="00FA0C66" w:rsidRDefault="00FA0C66" w:rsidP="00FA0C66">
      <w:pPr>
        <w:spacing w:before="240"/>
        <w:rPr>
          <w:rFonts w:eastAsia="MS Mincho"/>
          <w:lang w:val="sk-SK"/>
        </w:rPr>
      </w:pPr>
    </w:p>
    <w:p w:rsidR="00FA0C66" w:rsidRDefault="00FA0C66" w:rsidP="00FA0C66">
      <w:pPr>
        <w:spacing w:before="240"/>
        <w:rPr>
          <w:rFonts w:eastAsia="MS Mincho"/>
          <w:lang w:val="sk-SK"/>
        </w:rPr>
      </w:pPr>
      <w:r>
        <w:rPr>
          <w:rFonts w:eastAsia="MS Mincho"/>
          <w:lang w:val="sk-SK"/>
        </w:rPr>
        <w:t xml:space="preserve"> </w:t>
      </w:r>
    </w:p>
    <w:p w:rsidR="00FA0C66" w:rsidRDefault="00FA0C66" w:rsidP="00FA0C66">
      <w:pPr>
        <w:rPr>
          <w:rFonts w:eastAsia="MS Mincho"/>
          <w:lang w:val="sk-SK"/>
        </w:rPr>
      </w:pPr>
    </w:p>
    <w:p w:rsidR="00FA0C66" w:rsidRDefault="00FA0C66" w:rsidP="00FA0C66">
      <w:pPr>
        <w:rPr>
          <w:rFonts w:eastAsia="MS Mincho"/>
          <w:lang w:val="sk-SK"/>
        </w:rPr>
      </w:pPr>
    </w:p>
    <w:p w:rsidR="005607EF" w:rsidRDefault="005607EF"/>
    <w:sectPr w:rsidR="005607EF">
      <w:pgSz w:w="11906" w:h="16838"/>
      <w:pgMar w:top="1417" w:right="1152" w:bottom="1417" w:left="115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622261"/>
    <w:multiLevelType w:val="hybridMultilevel"/>
    <w:tmpl w:val="6CE86398"/>
    <w:lvl w:ilvl="0" w:tplc="C83C2C36">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7FF47D11"/>
    <w:multiLevelType w:val="hybridMultilevel"/>
    <w:tmpl w:val="487875B6"/>
    <w:lvl w:ilvl="0" w:tplc="3408A3D8">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C66"/>
    <w:rsid w:val="002A4C3A"/>
    <w:rsid w:val="0047521F"/>
    <w:rsid w:val="005607EF"/>
    <w:rsid w:val="0061592E"/>
    <w:rsid w:val="006B7187"/>
    <w:rsid w:val="00707B40"/>
    <w:rsid w:val="0077750B"/>
    <w:rsid w:val="007C3000"/>
    <w:rsid w:val="00C3541C"/>
    <w:rsid w:val="00E16CDC"/>
    <w:rsid w:val="00EF66A7"/>
    <w:rsid w:val="00F94A83"/>
    <w:rsid w:val="00FA0C6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87100"/>
  <w15:docId w15:val="{478DD170-1CA1-4ADB-ABB9-C2195AA03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y">
    <w:name w:val="Normal"/>
    <w:qFormat/>
    <w:rsid w:val="00FA0C66"/>
    <w:pPr>
      <w:spacing w:after="0" w:line="240" w:lineRule="auto"/>
    </w:pPr>
    <w:rPr>
      <w:rFonts w:ascii="Times New Roman" w:eastAsia="Times New Roman" w:hAnsi="Times New Roman" w:cs="Times New Roman"/>
      <w:sz w:val="24"/>
      <w:szCs w:val="24"/>
      <w:lang w:val="cs-CZ" w:eastAsia="cs-CZ"/>
    </w:rPr>
  </w:style>
  <w:style w:type="paragraph" w:styleId="Nadpis1">
    <w:name w:val="heading 1"/>
    <w:basedOn w:val="Normlny"/>
    <w:next w:val="Normlny"/>
    <w:link w:val="Nadpis1Char"/>
    <w:qFormat/>
    <w:rsid w:val="00FA0C66"/>
    <w:pPr>
      <w:keepNext/>
      <w:spacing w:before="240" w:after="60"/>
      <w:outlineLvl w:val="0"/>
    </w:pPr>
    <w:rPr>
      <w:rFonts w:ascii="Arial" w:hAnsi="Arial" w:cs="Arial"/>
      <w:b/>
      <w:bCs/>
      <w:kern w:val="32"/>
      <w:sz w:val="32"/>
      <w:szCs w:val="32"/>
    </w:rPr>
  </w:style>
  <w:style w:type="paragraph" w:styleId="Nadpis3">
    <w:name w:val="heading 3"/>
    <w:basedOn w:val="Normlny"/>
    <w:next w:val="Normlny"/>
    <w:link w:val="Nadpis3Char"/>
    <w:qFormat/>
    <w:rsid w:val="00FA0C66"/>
    <w:pPr>
      <w:keepNext/>
      <w:outlineLvl w:val="2"/>
    </w:pPr>
    <w:rPr>
      <w:rFonts w:eastAsia="MS Mincho"/>
      <w:b/>
      <w:bCs/>
      <w:sz w:val="36"/>
      <w:lang w:val="sk-SK"/>
    </w:rPr>
  </w:style>
  <w:style w:type="paragraph" w:styleId="Nadpis4">
    <w:name w:val="heading 4"/>
    <w:basedOn w:val="Normlny"/>
    <w:next w:val="Normlny"/>
    <w:link w:val="Nadpis4Char"/>
    <w:qFormat/>
    <w:rsid w:val="00FA0C66"/>
    <w:pPr>
      <w:keepNext/>
      <w:tabs>
        <w:tab w:val="left" w:pos="0"/>
      </w:tabs>
      <w:ind w:left="360"/>
      <w:outlineLvl w:val="3"/>
    </w:pPr>
    <w:rPr>
      <w:rFonts w:eastAsia="MS Mincho"/>
      <w:b/>
      <w:bCs/>
      <w:lang w:val="sk-SK"/>
    </w:rPr>
  </w:style>
  <w:style w:type="paragraph" w:styleId="Nadpis5">
    <w:name w:val="heading 5"/>
    <w:basedOn w:val="Normlny"/>
    <w:next w:val="Normlny"/>
    <w:link w:val="Nadpis5Char"/>
    <w:qFormat/>
    <w:rsid w:val="00FA0C66"/>
    <w:pPr>
      <w:spacing w:before="240" w:after="60"/>
      <w:outlineLvl w:val="4"/>
    </w:pPr>
    <w:rPr>
      <w:b/>
      <w:bCs/>
      <w:i/>
      <w:i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FA0C66"/>
    <w:rPr>
      <w:rFonts w:ascii="Arial" w:eastAsia="Times New Roman" w:hAnsi="Arial" w:cs="Arial"/>
      <w:b/>
      <w:bCs/>
      <w:kern w:val="32"/>
      <w:sz w:val="32"/>
      <w:szCs w:val="32"/>
      <w:lang w:val="cs-CZ" w:eastAsia="cs-CZ"/>
    </w:rPr>
  </w:style>
  <w:style w:type="character" w:customStyle="1" w:styleId="Nadpis3Char">
    <w:name w:val="Nadpis 3 Char"/>
    <w:basedOn w:val="Predvolenpsmoodseku"/>
    <w:link w:val="Nadpis3"/>
    <w:rsid w:val="00FA0C66"/>
    <w:rPr>
      <w:rFonts w:ascii="Times New Roman" w:eastAsia="MS Mincho" w:hAnsi="Times New Roman" w:cs="Times New Roman"/>
      <w:b/>
      <w:bCs/>
      <w:sz w:val="36"/>
      <w:szCs w:val="24"/>
      <w:lang w:eastAsia="cs-CZ"/>
    </w:rPr>
  </w:style>
  <w:style w:type="character" w:customStyle="1" w:styleId="Nadpis4Char">
    <w:name w:val="Nadpis 4 Char"/>
    <w:basedOn w:val="Predvolenpsmoodseku"/>
    <w:link w:val="Nadpis4"/>
    <w:rsid w:val="00FA0C66"/>
    <w:rPr>
      <w:rFonts w:ascii="Times New Roman" w:eastAsia="MS Mincho" w:hAnsi="Times New Roman" w:cs="Times New Roman"/>
      <w:b/>
      <w:bCs/>
      <w:sz w:val="24"/>
      <w:szCs w:val="24"/>
      <w:lang w:eastAsia="cs-CZ"/>
    </w:rPr>
  </w:style>
  <w:style w:type="character" w:customStyle="1" w:styleId="Nadpis5Char">
    <w:name w:val="Nadpis 5 Char"/>
    <w:basedOn w:val="Predvolenpsmoodseku"/>
    <w:link w:val="Nadpis5"/>
    <w:rsid w:val="00FA0C66"/>
    <w:rPr>
      <w:rFonts w:ascii="Times New Roman" w:eastAsia="Times New Roman" w:hAnsi="Times New Roman" w:cs="Times New Roman"/>
      <w:b/>
      <w:bCs/>
      <w:i/>
      <w:iCs/>
      <w:sz w:val="26"/>
      <w:szCs w:val="26"/>
      <w:lang w:val="cs-CZ" w:eastAsia="cs-CZ"/>
    </w:rPr>
  </w:style>
  <w:style w:type="paragraph" w:styleId="Zkladntext">
    <w:name w:val="Body Text"/>
    <w:basedOn w:val="Normlny"/>
    <w:link w:val="ZkladntextChar"/>
    <w:rsid w:val="00FA0C66"/>
    <w:pPr>
      <w:spacing w:after="120"/>
    </w:pPr>
  </w:style>
  <w:style w:type="character" w:customStyle="1" w:styleId="ZkladntextChar">
    <w:name w:val="Základný text Char"/>
    <w:basedOn w:val="Predvolenpsmoodseku"/>
    <w:link w:val="Zkladntext"/>
    <w:rsid w:val="00FA0C66"/>
    <w:rPr>
      <w:rFonts w:ascii="Times New Roman" w:eastAsia="Times New Roman" w:hAnsi="Times New Roman" w:cs="Times New Roman"/>
      <w:sz w:val="24"/>
      <w:szCs w:val="24"/>
      <w:lang w:val="cs-CZ" w:eastAsia="cs-CZ"/>
    </w:rPr>
  </w:style>
  <w:style w:type="paragraph" w:styleId="Zarkazkladnhotextu">
    <w:name w:val="Body Text Indent"/>
    <w:basedOn w:val="Normlny"/>
    <w:link w:val="ZarkazkladnhotextuChar"/>
    <w:rsid w:val="00FA0C66"/>
    <w:pPr>
      <w:spacing w:after="120"/>
      <w:ind w:left="283"/>
    </w:pPr>
  </w:style>
  <w:style w:type="character" w:customStyle="1" w:styleId="ZarkazkladnhotextuChar">
    <w:name w:val="Zarážka základného textu Char"/>
    <w:basedOn w:val="Predvolenpsmoodseku"/>
    <w:link w:val="Zarkazkladnhotextu"/>
    <w:rsid w:val="00FA0C66"/>
    <w:rPr>
      <w:rFonts w:ascii="Times New Roman" w:eastAsia="Times New Roman" w:hAnsi="Times New Roman" w:cs="Times New Roman"/>
      <w:sz w:val="24"/>
      <w:szCs w:val="24"/>
      <w:lang w:val="cs-CZ" w:eastAsia="cs-CZ"/>
    </w:rPr>
  </w:style>
  <w:style w:type="paragraph" w:styleId="Zarkazkladnhotextu2">
    <w:name w:val="Body Text Indent 2"/>
    <w:basedOn w:val="Normlny"/>
    <w:link w:val="Zarkazkladnhotextu2Char"/>
    <w:rsid w:val="00FA0C66"/>
    <w:pPr>
      <w:tabs>
        <w:tab w:val="left" w:pos="0"/>
      </w:tabs>
      <w:ind w:left="360"/>
    </w:pPr>
    <w:rPr>
      <w:rFonts w:eastAsia="MS Mincho"/>
      <w:lang w:val="sk-SK"/>
    </w:rPr>
  </w:style>
  <w:style w:type="character" w:customStyle="1" w:styleId="Zarkazkladnhotextu2Char">
    <w:name w:val="Zarážka základného textu 2 Char"/>
    <w:basedOn w:val="Predvolenpsmoodseku"/>
    <w:link w:val="Zarkazkladnhotextu2"/>
    <w:rsid w:val="00FA0C66"/>
    <w:rPr>
      <w:rFonts w:ascii="Times New Roman" w:eastAsia="MS Mincho" w:hAnsi="Times New Roman" w:cs="Times New Roman"/>
      <w:sz w:val="24"/>
      <w:szCs w:val="24"/>
      <w:lang w:eastAsia="cs-CZ"/>
    </w:rPr>
  </w:style>
  <w:style w:type="paragraph" w:styleId="Zoznam">
    <w:name w:val="List"/>
    <w:basedOn w:val="Normlny"/>
    <w:rsid w:val="00FA0C66"/>
    <w:pPr>
      <w:ind w:left="283" w:hanging="283"/>
    </w:pPr>
  </w:style>
  <w:style w:type="paragraph" w:styleId="Zoznam2">
    <w:name w:val="List 2"/>
    <w:basedOn w:val="Normlny"/>
    <w:rsid w:val="00FA0C66"/>
    <w:pPr>
      <w:ind w:left="566" w:hanging="283"/>
    </w:pPr>
  </w:style>
  <w:style w:type="paragraph" w:customStyle="1" w:styleId="l3">
    <w:name w:val="l3"/>
    <w:basedOn w:val="Normlny"/>
    <w:rsid w:val="00FA0C66"/>
    <w:pPr>
      <w:spacing w:before="100" w:beforeAutospacing="1" w:after="100" w:afterAutospacing="1"/>
    </w:pPr>
    <w:rPr>
      <w:lang w:val="sk-SK" w:eastAsia="sk-SK"/>
    </w:rPr>
  </w:style>
  <w:style w:type="character" w:styleId="PremennHTML">
    <w:name w:val="HTML Variable"/>
    <w:uiPriority w:val="99"/>
    <w:unhideWhenUsed/>
    <w:rsid w:val="00FA0C66"/>
    <w:rPr>
      <w:i/>
      <w:iCs/>
    </w:rPr>
  </w:style>
  <w:style w:type="character" w:customStyle="1" w:styleId="apple-converted-space">
    <w:name w:val="apple-converted-space"/>
    <w:rsid w:val="00FA0C66"/>
  </w:style>
  <w:style w:type="character" w:styleId="Hypertextovprepojenie">
    <w:name w:val="Hyperlink"/>
    <w:uiPriority w:val="99"/>
    <w:unhideWhenUsed/>
    <w:rsid w:val="00FA0C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2082</Words>
  <Characters>11870</Characters>
  <Application>Microsoft Office Word</Application>
  <DocSecurity>0</DocSecurity>
  <Lines>98</Lines>
  <Paragraphs>27</Paragraphs>
  <ScaleCrop>false</ScaleCrop>
  <HeadingPairs>
    <vt:vector size="2" baseType="variant">
      <vt:variant>
        <vt:lpstr>Názov</vt:lpstr>
      </vt:variant>
      <vt:variant>
        <vt:i4>1</vt:i4>
      </vt:variant>
    </vt:vector>
  </HeadingPairs>
  <TitlesOfParts>
    <vt:vector size="1" baseType="lpstr">
      <vt:lpstr/>
    </vt:vector>
  </TitlesOfParts>
  <Company>Hewlett-Packard</Company>
  <LinksUpToDate>false</LinksUpToDate>
  <CharactersWithSpaces>13925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ntb1</dc:creator>
  <cp:lastModifiedBy>Obec</cp:lastModifiedBy>
  <cp:revision>3</cp:revision>
  <dcterms:created xsi:type="dcterms:W3CDTF">2016-12-16T07:58:00Z</dcterms:created>
  <dcterms:modified xsi:type="dcterms:W3CDTF">2017-01-03T07:06:00Z</dcterms:modified>
</cp:coreProperties>
</file>